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DE0B" w14:textId="07DDB676" w:rsidR="00594446" w:rsidRPr="00066CC9" w:rsidRDefault="002803B4" w:rsidP="00594446">
      <w:pPr>
        <w:rPr>
          <w:rFonts w:asciiTheme="majorHAnsi" w:hAnsiTheme="majorHAnsi" w:cstheme="majorHAnsi"/>
          <w:b/>
          <w:bCs/>
          <w:color w:val="808080" w:themeColor="background1" w:themeShade="80"/>
          <w:sz w:val="64"/>
          <w:szCs w:val="64"/>
        </w:rPr>
      </w:pPr>
      <w:r w:rsidRPr="00066CC9">
        <w:rPr>
          <w:rFonts w:asciiTheme="majorHAnsi" w:hAnsiTheme="majorHAnsi" w:cstheme="majorHAnsi"/>
          <w:b/>
          <w:bCs/>
          <w:color w:val="808080" w:themeColor="background1" w:themeShade="80"/>
          <w:sz w:val="64"/>
          <w:szCs w:val="64"/>
        </w:rPr>
        <w:t xml:space="preserve">TAG </w:t>
      </w:r>
      <w:r w:rsidR="00112F94" w:rsidRPr="00066CC9">
        <w:rPr>
          <w:rFonts w:asciiTheme="majorHAnsi" w:hAnsiTheme="majorHAnsi" w:cstheme="majorHAnsi"/>
          <w:b/>
          <w:bCs/>
          <w:color w:val="808080" w:themeColor="background1" w:themeShade="80"/>
          <w:sz w:val="64"/>
          <w:szCs w:val="64"/>
        </w:rPr>
        <w:t>DE</w:t>
      </w:r>
      <w:r w:rsidR="006F225A" w:rsidRPr="00066CC9">
        <w:rPr>
          <w:rFonts w:asciiTheme="majorHAnsi" w:hAnsiTheme="majorHAnsi" w:cstheme="majorHAnsi"/>
          <w:b/>
          <w:bCs/>
          <w:color w:val="808080" w:themeColor="background1" w:themeShade="80"/>
          <w:sz w:val="64"/>
          <w:szCs w:val="64"/>
        </w:rPr>
        <w:t xml:space="preserve">R </w:t>
      </w:r>
      <w:r w:rsidR="00E60311">
        <w:rPr>
          <w:rFonts w:asciiTheme="majorHAnsi" w:hAnsiTheme="majorHAnsi" w:cstheme="majorHAnsi"/>
          <w:b/>
          <w:bCs/>
          <w:color w:val="808080" w:themeColor="background1" w:themeShade="80"/>
          <w:sz w:val="64"/>
          <w:szCs w:val="64"/>
        </w:rPr>
        <w:t>EINFACHHEIT</w:t>
      </w:r>
    </w:p>
    <w:p w14:paraId="540FAD39" w14:textId="673DD03D" w:rsidR="002803B4" w:rsidRPr="00F72A11" w:rsidRDefault="00E60311" w:rsidP="00594446">
      <w:pPr>
        <w:rPr>
          <w:rFonts w:asciiTheme="majorHAnsi" w:hAnsiTheme="majorHAnsi" w:cstheme="majorHAnsi"/>
          <w:b/>
          <w:bCs/>
          <w:sz w:val="44"/>
          <w:szCs w:val="44"/>
        </w:rPr>
      </w:pPr>
      <w:r>
        <w:rPr>
          <w:noProof/>
        </w:rPr>
        <w:drawing>
          <wp:anchor distT="0" distB="0" distL="114300" distR="114300" simplePos="0" relativeHeight="251659264" behindDoc="1" locked="0" layoutInCell="1" allowOverlap="1" wp14:anchorId="7885C097" wp14:editId="3C9382DE">
            <wp:simplePos x="0" y="0"/>
            <wp:positionH relativeFrom="column">
              <wp:posOffset>3702685</wp:posOffset>
            </wp:positionH>
            <wp:positionV relativeFrom="paragraph">
              <wp:posOffset>497840</wp:posOffset>
            </wp:positionV>
            <wp:extent cx="1546860" cy="1546860"/>
            <wp:effectExtent l="0" t="0" r="0" b="0"/>
            <wp:wrapTight wrapText="bothSides">
              <wp:wrapPolygon edited="0">
                <wp:start x="0" y="0"/>
                <wp:lineTo x="0" y="21281"/>
                <wp:lineTo x="21281" y="21281"/>
                <wp:lineTo x="21281" y="0"/>
                <wp:lineTo x="0" y="0"/>
              </wp:wrapPolygon>
            </wp:wrapTight>
            <wp:docPr id="1544925655" name="Grafik 2" descr="Ein Bild, das Schrift, Desig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25655" name="Grafik 2" descr="Ein Bild, das Schrift, Design, Typografi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860" cy="1546860"/>
                    </a:xfrm>
                    <a:prstGeom prst="rect">
                      <a:avLst/>
                    </a:prstGeom>
                  </pic:spPr>
                </pic:pic>
              </a:graphicData>
            </a:graphic>
            <wp14:sizeRelH relativeFrom="margin">
              <wp14:pctWidth>0</wp14:pctWidth>
            </wp14:sizeRelH>
            <wp14:sizeRelV relativeFrom="margin">
              <wp14:pctHeight>0</wp14:pctHeight>
            </wp14:sizeRelV>
          </wp:anchor>
        </w:drawing>
      </w:r>
      <w:r w:rsidR="00066CC9">
        <w:rPr>
          <w:rFonts w:asciiTheme="majorHAnsi" w:hAnsiTheme="majorHAnsi" w:cstheme="majorHAnsi"/>
          <w:b/>
          <w:bCs/>
          <w:sz w:val="44"/>
          <w:szCs w:val="44"/>
        </w:rPr>
        <w:br/>
        <w:t>AKTIONS</w:t>
      </w:r>
      <w:r w:rsidR="003247EC">
        <w:rPr>
          <w:rFonts w:asciiTheme="majorHAnsi" w:hAnsiTheme="majorHAnsi" w:cstheme="majorHAnsi"/>
          <w:b/>
          <w:bCs/>
          <w:sz w:val="44"/>
          <w:szCs w:val="44"/>
        </w:rPr>
        <w:t>TAGE</w:t>
      </w:r>
      <w:r w:rsidR="00066CC9">
        <w:br/>
      </w:r>
      <w:r w:rsidR="00066CC9">
        <w:br/>
      </w:r>
      <w:r w:rsidR="00066CC9" w:rsidRPr="00066CC9">
        <w:rPr>
          <w:rFonts w:asciiTheme="majorHAnsi" w:hAnsiTheme="majorHAnsi" w:cstheme="majorHAnsi"/>
          <w:b/>
          <w:bCs/>
          <w:sz w:val="44"/>
          <w:szCs w:val="44"/>
        </w:rPr>
        <w:t>1</w:t>
      </w:r>
      <w:r>
        <w:rPr>
          <w:rFonts w:asciiTheme="majorHAnsi" w:hAnsiTheme="majorHAnsi" w:cstheme="majorHAnsi"/>
          <w:b/>
          <w:bCs/>
          <w:sz w:val="44"/>
          <w:szCs w:val="44"/>
        </w:rPr>
        <w:t>0.</w:t>
      </w:r>
      <w:r w:rsidR="004C129C">
        <w:rPr>
          <w:rFonts w:asciiTheme="majorHAnsi" w:hAnsiTheme="majorHAnsi" w:cstheme="majorHAnsi"/>
          <w:b/>
          <w:bCs/>
          <w:sz w:val="44"/>
          <w:szCs w:val="44"/>
        </w:rPr>
        <w:t xml:space="preserve"> </w:t>
      </w:r>
      <w:r>
        <w:rPr>
          <w:rFonts w:asciiTheme="majorHAnsi" w:hAnsiTheme="majorHAnsi" w:cstheme="majorHAnsi"/>
          <w:b/>
          <w:bCs/>
          <w:sz w:val="44"/>
          <w:szCs w:val="44"/>
        </w:rPr>
        <w:t>-</w:t>
      </w:r>
      <w:r w:rsidR="004C129C">
        <w:rPr>
          <w:rFonts w:asciiTheme="majorHAnsi" w:hAnsiTheme="majorHAnsi" w:cstheme="majorHAnsi"/>
          <w:b/>
          <w:bCs/>
          <w:sz w:val="44"/>
          <w:szCs w:val="44"/>
        </w:rPr>
        <w:t xml:space="preserve"> </w:t>
      </w:r>
      <w:r w:rsidR="00066CC9" w:rsidRPr="00066CC9">
        <w:rPr>
          <w:rFonts w:asciiTheme="majorHAnsi" w:hAnsiTheme="majorHAnsi" w:cstheme="majorHAnsi"/>
          <w:b/>
          <w:bCs/>
          <w:sz w:val="44"/>
          <w:szCs w:val="44"/>
        </w:rPr>
        <w:t>1</w:t>
      </w:r>
      <w:r>
        <w:rPr>
          <w:rFonts w:asciiTheme="majorHAnsi" w:hAnsiTheme="majorHAnsi" w:cstheme="majorHAnsi"/>
          <w:b/>
          <w:bCs/>
          <w:sz w:val="44"/>
          <w:szCs w:val="44"/>
        </w:rPr>
        <w:t>6</w:t>
      </w:r>
      <w:r w:rsidR="00066CC9" w:rsidRPr="00066CC9">
        <w:rPr>
          <w:rFonts w:asciiTheme="majorHAnsi" w:hAnsiTheme="majorHAnsi" w:cstheme="majorHAnsi"/>
          <w:b/>
          <w:bCs/>
          <w:sz w:val="44"/>
          <w:szCs w:val="44"/>
        </w:rPr>
        <w:t xml:space="preserve">. </w:t>
      </w:r>
      <w:r>
        <w:rPr>
          <w:rFonts w:asciiTheme="majorHAnsi" w:hAnsiTheme="majorHAnsi" w:cstheme="majorHAnsi"/>
          <w:b/>
          <w:bCs/>
          <w:sz w:val="44"/>
          <w:szCs w:val="44"/>
        </w:rPr>
        <w:t>Juli</w:t>
      </w:r>
      <w:r w:rsidR="00066CC9">
        <w:rPr>
          <w:rFonts w:asciiTheme="majorHAnsi" w:hAnsiTheme="majorHAnsi" w:cstheme="majorHAnsi"/>
          <w:b/>
          <w:bCs/>
          <w:sz w:val="44"/>
          <w:szCs w:val="44"/>
        </w:rPr>
        <w:t xml:space="preserve"> 2023</w:t>
      </w:r>
    </w:p>
    <w:p w14:paraId="763533FC" w14:textId="442CE3C0" w:rsidR="009A2430" w:rsidRPr="00F72A11" w:rsidRDefault="009A2430" w:rsidP="00DE611F">
      <w:pPr>
        <w:rPr>
          <w:rFonts w:asciiTheme="majorHAnsi" w:hAnsiTheme="majorHAnsi" w:cstheme="majorHAnsi"/>
          <w:b/>
          <w:bCs/>
          <w:sz w:val="40"/>
          <w:szCs w:val="40"/>
        </w:rPr>
      </w:pPr>
      <w:r w:rsidRPr="006D7590">
        <w:rPr>
          <w:rFonts w:asciiTheme="majorHAnsi" w:hAnsiTheme="majorHAnsi" w:cstheme="majorHAnsi"/>
          <w:b/>
          <w:bCs/>
        </w:rPr>
        <w:br/>
      </w:r>
      <w:r w:rsidR="00DE611F" w:rsidRPr="00F72A11">
        <w:rPr>
          <w:rFonts w:asciiTheme="majorHAnsi" w:hAnsiTheme="majorHAnsi" w:cstheme="majorHAnsi"/>
          <w:b/>
          <w:bCs/>
          <w:sz w:val="40"/>
          <w:szCs w:val="40"/>
        </w:rPr>
        <w:t xml:space="preserve">Bundesweite Aktion </w:t>
      </w:r>
      <w:r w:rsidR="00066CC9">
        <w:rPr>
          <w:rFonts w:asciiTheme="majorHAnsi" w:hAnsiTheme="majorHAnsi" w:cstheme="majorHAnsi"/>
          <w:b/>
          <w:bCs/>
          <w:sz w:val="40"/>
          <w:szCs w:val="40"/>
        </w:rPr>
        <w:br/>
      </w:r>
      <w:r w:rsidR="006F225A" w:rsidRPr="00F72A11">
        <w:rPr>
          <w:rFonts w:asciiTheme="majorHAnsi" w:hAnsiTheme="majorHAnsi" w:cstheme="majorHAnsi"/>
          <w:b/>
          <w:bCs/>
          <w:sz w:val="40"/>
          <w:szCs w:val="40"/>
        </w:rPr>
        <w:t xml:space="preserve">zum </w:t>
      </w:r>
      <w:r w:rsidR="00142AA0">
        <w:rPr>
          <w:rFonts w:asciiTheme="majorHAnsi" w:hAnsiTheme="majorHAnsi" w:cstheme="majorHAnsi"/>
          <w:b/>
          <w:bCs/>
          <w:sz w:val="40"/>
          <w:szCs w:val="40"/>
        </w:rPr>
        <w:t xml:space="preserve">Kneippschen </w:t>
      </w:r>
      <w:r w:rsidR="006F225A" w:rsidRPr="00F72A11">
        <w:rPr>
          <w:rFonts w:asciiTheme="majorHAnsi" w:hAnsiTheme="majorHAnsi" w:cstheme="majorHAnsi"/>
          <w:b/>
          <w:bCs/>
          <w:sz w:val="40"/>
          <w:szCs w:val="40"/>
        </w:rPr>
        <w:t xml:space="preserve">Element </w:t>
      </w:r>
      <w:r w:rsidR="00DE611F" w:rsidRPr="00F72A11">
        <w:rPr>
          <w:rFonts w:asciiTheme="majorHAnsi" w:hAnsiTheme="majorHAnsi" w:cstheme="majorHAnsi"/>
          <w:noProof/>
          <w:sz w:val="40"/>
          <w:szCs w:val="40"/>
        </w:rPr>
        <w:t xml:space="preserve"> </w:t>
      </w:r>
    </w:p>
    <w:p w14:paraId="123DAAF8" w14:textId="4626A16C" w:rsidR="00066CC9" w:rsidRDefault="004C129C" w:rsidP="00B23680">
      <w:pPr>
        <w:ind w:left="3538" w:hanging="3538"/>
        <w:jc w:val="center"/>
        <w:rPr>
          <w:rFonts w:asciiTheme="majorHAnsi" w:hAnsiTheme="majorHAnsi" w:cstheme="majorHAnsi"/>
          <w:b/>
          <w:bCs/>
          <w:sz w:val="28"/>
          <w:szCs w:val="28"/>
        </w:rPr>
      </w:pPr>
      <w:r>
        <w:rPr>
          <w:rFonts w:asciiTheme="majorHAnsi" w:hAnsiTheme="majorHAnsi" w:cstheme="majorHAnsi"/>
          <w:b/>
          <w:bCs/>
          <w:sz w:val="28"/>
          <w:szCs w:val="28"/>
        </w:rPr>
        <w:br/>
      </w:r>
    </w:p>
    <w:p w14:paraId="4470A352" w14:textId="1E0A752B" w:rsidR="00B23680" w:rsidRPr="00F72A11" w:rsidRDefault="009A2430" w:rsidP="00E60311">
      <w:pPr>
        <w:ind w:left="3538" w:hanging="3538"/>
        <w:jc w:val="center"/>
        <w:rPr>
          <w:rFonts w:asciiTheme="majorHAnsi" w:hAnsiTheme="majorHAnsi" w:cstheme="majorHAnsi"/>
          <w:b/>
          <w:bCs/>
          <w:sz w:val="28"/>
          <w:szCs w:val="28"/>
        </w:rPr>
      </w:pPr>
      <w:r w:rsidRPr="00F72A11">
        <w:rPr>
          <w:rFonts w:asciiTheme="majorHAnsi" w:hAnsiTheme="majorHAnsi" w:cstheme="majorHAnsi"/>
          <w:b/>
          <w:bCs/>
          <w:sz w:val="28"/>
          <w:szCs w:val="28"/>
        </w:rPr>
        <w:t>Zitat Sebastian Kneipp:</w:t>
      </w:r>
    </w:p>
    <w:p w14:paraId="5E0FFF26" w14:textId="312A101A" w:rsidR="00E60311" w:rsidRDefault="009A2430" w:rsidP="00AC362E">
      <w:pPr>
        <w:spacing w:line="240" w:lineRule="auto"/>
        <w:jc w:val="center"/>
        <w:rPr>
          <w:rFonts w:asciiTheme="majorHAnsi" w:hAnsiTheme="majorHAnsi" w:cstheme="majorHAnsi"/>
          <w:color w:val="808080" w:themeColor="background1" w:themeShade="80"/>
          <w:sz w:val="28"/>
          <w:szCs w:val="28"/>
        </w:rPr>
      </w:pPr>
      <w:r w:rsidRPr="00066CC9">
        <w:rPr>
          <w:rFonts w:asciiTheme="majorHAnsi" w:hAnsiTheme="majorHAnsi" w:cstheme="majorHAnsi"/>
          <w:color w:val="808080" w:themeColor="background1" w:themeShade="80"/>
          <w:sz w:val="28"/>
          <w:szCs w:val="28"/>
        </w:rPr>
        <w:t>„</w:t>
      </w:r>
      <w:bookmarkStart w:id="0" w:name="_Hlk93908125"/>
      <w:r w:rsidR="00E60311" w:rsidRPr="00E60311">
        <w:rPr>
          <w:rFonts w:asciiTheme="majorHAnsi" w:hAnsiTheme="majorHAnsi" w:cstheme="majorHAnsi"/>
          <w:color w:val="808080" w:themeColor="background1" w:themeShade="80"/>
          <w:sz w:val="28"/>
          <w:szCs w:val="28"/>
        </w:rPr>
        <w:t xml:space="preserve">Gegen das aber, was man im Überfluss hat, </w:t>
      </w:r>
      <w:r w:rsidR="00AC362E">
        <w:rPr>
          <w:rFonts w:asciiTheme="majorHAnsi" w:hAnsiTheme="majorHAnsi" w:cstheme="majorHAnsi"/>
          <w:color w:val="808080" w:themeColor="background1" w:themeShade="80"/>
          <w:sz w:val="28"/>
          <w:szCs w:val="28"/>
        </w:rPr>
        <w:br/>
      </w:r>
      <w:r w:rsidR="00E60311" w:rsidRPr="00E60311">
        <w:rPr>
          <w:rFonts w:asciiTheme="majorHAnsi" w:hAnsiTheme="majorHAnsi" w:cstheme="majorHAnsi"/>
          <w:color w:val="808080" w:themeColor="background1" w:themeShade="80"/>
          <w:sz w:val="28"/>
          <w:szCs w:val="28"/>
        </w:rPr>
        <w:t>wird man gleichgültig</w:t>
      </w:r>
      <w:r w:rsidR="00B23680" w:rsidRPr="00066CC9">
        <w:rPr>
          <w:rFonts w:asciiTheme="majorHAnsi" w:hAnsiTheme="majorHAnsi" w:cstheme="majorHAnsi"/>
          <w:color w:val="808080" w:themeColor="background1" w:themeShade="80"/>
          <w:sz w:val="28"/>
          <w:szCs w:val="28"/>
        </w:rPr>
        <w:t>.“</w:t>
      </w:r>
      <w:bookmarkEnd w:id="0"/>
    </w:p>
    <w:p w14:paraId="5549FBA2" w14:textId="0384036B" w:rsidR="00E60311" w:rsidRDefault="00E60311" w:rsidP="00AC362E">
      <w:pPr>
        <w:spacing w:line="240" w:lineRule="auto"/>
        <w:jc w:val="center"/>
        <w:rPr>
          <w:rFonts w:asciiTheme="majorHAnsi" w:hAnsiTheme="majorHAnsi" w:cstheme="majorHAnsi"/>
          <w:color w:val="808080" w:themeColor="background1" w:themeShade="80"/>
          <w:sz w:val="28"/>
          <w:szCs w:val="28"/>
        </w:rPr>
      </w:pPr>
      <w:r w:rsidRPr="00E60311">
        <w:rPr>
          <w:rFonts w:asciiTheme="majorHAnsi" w:hAnsiTheme="majorHAnsi" w:cstheme="majorHAnsi"/>
          <w:color w:val="808080" w:themeColor="background1" w:themeShade="80"/>
          <w:sz w:val="28"/>
          <w:szCs w:val="28"/>
        </w:rPr>
        <w:t xml:space="preserve">„Im Maße liegt die Ordnung. </w:t>
      </w:r>
      <w:r w:rsidR="00AC362E">
        <w:rPr>
          <w:rFonts w:asciiTheme="majorHAnsi" w:hAnsiTheme="majorHAnsi" w:cstheme="majorHAnsi"/>
          <w:color w:val="808080" w:themeColor="background1" w:themeShade="80"/>
          <w:sz w:val="28"/>
          <w:szCs w:val="28"/>
        </w:rPr>
        <w:br/>
      </w:r>
      <w:r w:rsidRPr="00E60311">
        <w:rPr>
          <w:rFonts w:asciiTheme="majorHAnsi" w:hAnsiTheme="majorHAnsi" w:cstheme="majorHAnsi"/>
          <w:color w:val="808080" w:themeColor="background1" w:themeShade="80"/>
          <w:sz w:val="28"/>
          <w:szCs w:val="28"/>
        </w:rPr>
        <w:t xml:space="preserve">Jedes Zuviel und </w:t>
      </w:r>
      <w:r w:rsidR="00920BFE">
        <w:rPr>
          <w:rFonts w:asciiTheme="majorHAnsi" w:hAnsiTheme="majorHAnsi" w:cstheme="majorHAnsi"/>
          <w:color w:val="808080" w:themeColor="background1" w:themeShade="80"/>
          <w:sz w:val="28"/>
          <w:szCs w:val="28"/>
        </w:rPr>
        <w:t>Z</w:t>
      </w:r>
      <w:r w:rsidRPr="00E60311">
        <w:rPr>
          <w:rFonts w:asciiTheme="majorHAnsi" w:hAnsiTheme="majorHAnsi" w:cstheme="majorHAnsi"/>
          <w:color w:val="808080" w:themeColor="background1" w:themeShade="80"/>
          <w:sz w:val="28"/>
          <w:szCs w:val="28"/>
        </w:rPr>
        <w:t xml:space="preserve">uwenig setzt anstelle </w:t>
      </w:r>
      <w:r w:rsidR="00AC362E">
        <w:rPr>
          <w:rFonts w:asciiTheme="majorHAnsi" w:hAnsiTheme="majorHAnsi" w:cstheme="majorHAnsi"/>
          <w:color w:val="808080" w:themeColor="background1" w:themeShade="80"/>
          <w:sz w:val="28"/>
          <w:szCs w:val="28"/>
        </w:rPr>
        <w:br/>
      </w:r>
      <w:r w:rsidRPr="00E60311">
        <w:rPr>
          <w:rFonts w:asciiTheme="majorHAnsi" w:hAnsiTheme="majorHAnsi" w:cstheme="majorHAnsi"/>
          <w:color w:val="808080" w:themeColor="background1" w:themeShade="80"/>
          <w:sz w:val="28"/>
          <w:szCs w:val="28"/>
        </w:rPr>
        <w:t>von Gesundheit die Krankheit.“</w:t>
      </w:r>
    </w:p>
    <w:p w14:paraId="2760F407" w14:textId="77777777" w:rsidR="00064D46" w:rsidRDefault="00064D46" w:rsidP="006A04FF">
      <w:pPr>
        <w:rPr>
          <w:rFonts w:asciiTheme="majorHAnsi" w:hAnsiTheme="majorHAnsi" w:cstheme="majorHAnsi"/>
        </w:rPr>
      </w:pPr>
    </w:p>
    <w:p w14:paraId="33C04856" w14:textId="0E38931B" w:rsidR="00066CC9" w:rsidRDefault="0099051D" w:rsidP="006A04FF">
      <w:pPr>
        <w:rPr>
          <w:rFonts w:asciiTheme="majorHAnsi" w:hAnsiTheme="majorHAnsi" w:cstheme="majorHAnsi"/>
        </w:rPr>
      </w:pPr>
      <w:r>
        <w:rPr>
          <w:rFonts w:asciiTheme="majorHAnsi" w:hAnsiTheme="majorHAnsi" w:cstheme="majorHAnsi"/>
        </w:rPr>
        <w:t xml:space="preserve">Seit dem Jubiläumsjahr 200 Jahre Kneipp </w:t>
      </w:r>
      <w:r w:rsidR="006F225A" w:rsidRPr="006D7590">
        <w:rPr>
          <w:rFonts w:asciiTheme="majorHAnsi" w:hAnsiTheme="majorHAnsi" w:cstheme="majorHAnsi"/>
        </w:rPr>
        <w:t>macht</w:t>
      </w:r>
      <w:r w:rsidR="00BB4FD3" w:rsidRPr="006D7590">
        <w:rPr>
          <w:rFonts w:asciiTheme="majorHAnsi" w:hAnsiTheme="majorHAnsi" w:cstheme="majorHAnsi"/>
        </w:rPr>
        <w:t xml:space="preserve"> der Kneipp-Bund e.V.</w:t>
      </w:r>
      <w:r>
        <w:rPr>
          <w:rFonts w:asciiTheme="majorHAnsi" w:hAnsiTheme="majorHAnsi" w:cstheme="majorHAnsi"/>
        </w:rPr>
        <w:t xml:space="preserve"> mit 5 Aktionstagen</w:t>
      </w:r>
      <w:r w:rsidR="00BB4FD3" w:rsidRPr="006D7590">
        <w:rPr>
          <w:rFonts w:asciiTheme="majorHAnsi" w:hAnsiTheme="majorHAnsi" w:cstheme="majorHAnsi"/>
        </w:rPr>
        <w:t xml:space="preserve"> auf die Kneipp-Philosophie der </w:t>
      </w:r>
      <w:r w:rsidR="00C062C1" w:rsidRPr="006D7590">
        <w:rPr>
          <w:rFonts w:asciiTheme="majorHAnsi" w:hAnsiTheme="majorHAnsi" w:cstheme="majorHAnsi"/>
        </w:rPr>
        <w:t>fünf</w:t>
      </w:r>
      <w:r w:rsidR="00BB4FD3" w:rsidRPr="006D7590">
        <w:rPr>
          <w:rFonts w:asciiTheme="majorHAnsi" w:hAnsiTheme="majorHAnsi" w:cstheme="majorHAnsi"/>
        </w:rPr>
        <w:t xml:space="preserve"> Elemente Wasser, Ernährung, </w:t>
      </w:r>
      <w:r w:rsidR="009D39A7" w:rsidRPr="006D7590">
        <w:rPr>
          <w:rFonts w:asciiTheme="majorHAnsi" w:hAnsiTheme="majorHAnsi" w:cstheme="majorHAnsi"/>
        </w:rPr>
        <w:t>Heilpflanzen</w:t>
      </w:r>
      <w:r w:rsidR="00BB4FD3" w:rsidRPr="006D7590">
        <w:rPr>
          <w:rFonts w:asciiTheme="majorHAnsi" w:hAnsiTheme="majorHAnsi" w:cstheme="majorHAnsi"/>
        </w:rPr>
        <w:t xml:space="preserve">, Bewegung und </w:t>
      </w:r>
      <w:r w:rsidR="007F5711" w:rsidRPr="006D7590">
        <w:rPr>
          <w:rFonts w:asciiTheme="majorHAnsi" w:hAnsiTheme="majorHAnsi" w:cstheme="majorHAnsi"/>
        </w:rPr>
        <w:t>Lebenso</w:t>
      </w:r>
      <w:r w:rsidR="00BB4FD3" w:rsidRPr="006D7590">
        <w:rPr>
          <w:rFonts w:asciiTheme="majorHAnsi" w:hAnsiTheme="majorHAnsi" w:cstheme="majorHAnsi"/>
        </w:rPr>
        <w:t>rd</w:t>
      </w:r>
      <w:r>
        <w:rPr>
          <w:rFonts w:asciiTheme="majorHAnsi" w:hAnsiTheme="majorHAnsi" w:cstheme="majorHAnsi"/>
        </w:rPr>
        <w:softHyphen/>
      </w:r>
      <w:r w:rsidR="00BB4FD3" w:rsidRPr="006D7590">
        <w:rPr>
          <w:rFonts w:asciiTheme="majorHAnsi" w:hAnsiTheme="majorHAnsi" w:cstheme="majorHAnsi"/>
        </w:rPr>
        <w:t>nung aufmerksam.</w:t>
      </w:r>
      <w:r w:rsidR="004A25DF" w:rsidRPr="006D7590">
        <w:rPr>
          <w:rFonts w:asciiTheme="majorHAnsi" w:hAnsiTheme="majorHAnsi" w:cstheme="majorHAnsi"/>
        </w:rPr>
        <w:t xml:space="preserve"> </w:t>
      </w:r>
      <w:r w:rsidR="009D39A7" w:rsidRPr="006D7590">
        <w:rPr>
          <w:rFonts w:asciiTheme="majorHAnsi" w:hAnsiTheme="majorHAnsi" w:cstheme="majorHAnsi"/>
        </w:rPr>
        <w:t>Der Kneipp-Bund ist mit seinen 13 Landesverbänden, 1.200 Kneipp-Vereinen, zertifizierten Einrichtungen und Fachverbänden die größte private deutsche Gesundheitsorganisation. Als unabhängiger und gemeinnütziger Dachverband erreichen wir insbesondere durch das ehrenamt</w:t>
      </w:r>
      <w:r>
        <w:rPr>
          <w:rFonts w:asciiTheme="majorHAnsi" w:hAnsiTheme="majorHAnsi" w:cstheme="majorHAnsi"/>
        </w:rPr>
        <w:softHyphen/>
      </w:r>
      <w:r w:rsidR="009D39A7" w:rsidRPr="006D7590">
        <w:rPr>
          <w:rFonts w:asciiTheme="majorHAnsi" w:hAnsiTheme="majorHAnsi" w:cstheme="majorHAnsi"/>
        </w:rPr>
        <w:t>liche Engagement unserer Kneipp-Vereine rund 200.000 Menschen, die täglich mit den Kneippschen Naturheilverfahren in Berührung kommen.</w:t>
      </w:r>
      <w:r>
        <w:rPr>
          <w:rFonts w:asciiTheme="majorHAnsi" w:hAnsiTheme="majorHAnsi" w:cstheme="majorHAnsi"/>
        </w:rPr>
        <w:t xml:space="preserve"> </w:t>
      </w:r>
    </w:p>
    <w:p w14:paraId="07585FEC" w14:textId="433CE227" w:rsidR="0099051D" w:rsidRDefault="0099051D" w:rsidP="00066CC9">
      <w:pPr>
        <w:rPr>
          <w:rFonts w:asciiTheme="majorHAnsi" w:hAnsiTheme="majorHAnsi" w:cstheme="majorHAnsi"/>
          <w:b/>
          <w:bCs/>
          <w:sz w:val="28"/>
          <w:szCs w:val="28"/>
        </w:rPr>
      </w:pPr>
      <w:r>
        <w:rPr>
          <w:rFonts w:asciiTheme="majorHAnsi" w:hAnsiTheme="majorHAnsi" w:cstheme="majorHAnsi"/>
        </w:rPr>
        <w:t>Um allen, die sich an den Aktionen beteiligen möchten, mehr Flexibilität zu bieten, wird es in diesem Jahr zu jede</w:t>
      </w:r>
      <w:r w:rsidR="003247EC">
        <w:rPr>
          <w:rFonts w:asciiTheme="majorHAnsi" w:hAnsiTheme="majorHAnsi" w:cstheme="majorHAnsi"/>
        </w:rPr>
        <w:t>m</w:t>
      </w:r>
      <w:r>
        <w:rPr>
          <w:rFonts w:asciiTheme="majorHAnsi" w:hAnsiTheme="majorHAnsi" w:cstheme="majorHAnsi"/>
        </w:rPr>
        <w:t xml:space="preserve"> Kneippschen Element einen Aktionszeitraum geben – also die ganze Woche um den Aktionstag herum, d</w:t>
      </w:r>
      <w:r w:rsidR="003247EC">
        <w:rPr>
          <w:rFonts w:asciiTheme="majorHAnsi" w:hAnsiTheme="majorHAnsi" w:cstheme="majorHAnsi"/>
        </w:rPr>
        <w:t>er</w:t>
      </w:r>
      <w:r>
        <w:rPr>
          <w:rFonts w:asciiTheme="majorHAnsi" w:hAnsiTheme="majorHAnsi" w:cstheme="majorHAnsi"/>
        </w:rPr>
        <w:t xml:space="preserve"> nach Belieben genutzt werden kann.</w:t>
      </w:r>
    </w:p>
    <w:p w14:paraId="78D07C42" w14:textId="49406262" w:rsidR="00066CC9" w:rsidRPr="00F72A11" w:rsidRDefault="0099051D" w:rsidP="00066CC9">
      <w:pPr>
        <w:rPr>
          <w:rFonts w:asciiTheme="majorHAnsi" w:hAnsiTheme="majorHAnsi" w:cstheme="majorHAnsi"/>
          <w:b/>
          <w:bCs/>
          <w:sz w:val="28"/>
          <w:szCs w:val="28"/>
        </w:rPr>
      </w:pPr>
      <w:r>
        <w:rPr>
          <w:rFonts w:asciiTheme="majorHAnsi" w:hAnsiTheme="majorHAnsi" w:cstheme="majorHAnsi"/>
          <w:b/>
          <w:bCs/>
          <w:sz w:val="28"/>
          <w:szCs w:val="28"/>
        </w:rPr>
        <w:br/>
        <w:t>Worum es geht…</w:t>
      </w:r>
    </w:p>
    <w:p w14:paraId="1319EA4E" w14:textId="003B4D51" w:rsidR="00E60311" w:rsidRPr="004C129C" w:rsidRDefault="004C129C" w:rsidP="004C129C">
      <w:pPr>
        <w:rPr>
          <w:rFonts w:asciiTheme="majorHAnsi" w:hAnsiTheme="majorHAnsi" w:cstheme="majorHAnsi"/>
          <w:b/>
          <w:bCs/>
          <w:sz w:val="28"/>
          <w:szCs w:val="28"/>
        </w:rPr>
      </w:pPr>
      <w:r w:rsidRPr="004C129C">
        <w:rPr>
          <w:rStyle w:val="field-content"/>
          <w:rFonts w:asciiTheme="majorHAnsi" w:hAnsiTheme="majorHAnsi" w:cstheme="majorHAnsi"/>
        </w:rPr>
        <w:t>Der Tag der Einfachheit wurde zu Ehren des US-Amerikanischen Autoren, Naturwissen-schaftlers, Philosophen, Historikers, Steuer-Gegners, Vermessers und Transzendentalisten Henry David Thoreau ins Leben gerufen und fällt auf seinen Geburtstag (12. Juli 1817). Thoreau plädierte für das einfache Leben und wurde bekannt durch das Buch „Walden. Oder das Leben in den Wäldern“. Auch für unsere heutige Zeit bietet der Tag der Einfachheit wunderbare Denkansätze.</w:t>
      </w:r>
      <w:r w:rsidRPr="004C129C">
        <w:rPr>
          <w:rStyle w:val="field-content"/>
          <w:rFonts w:asciiTheme="majorHAnsi" w:hAnsiTheme="majorHAnsi" w:cstheme="majorHAnsi"/>
        </w:rPr>
        <w:br/>
      </w:r>
    </w:p>
    <w:p w14:paraId="10E5197B" w14:textId="3A30AADE" w:rsidR="00066CC9" w:rsidRPr="00D27FB3" w:rsidRDefault="00066CC9" w:rsidP="00D27FB3">
      <w:pPr>
        <w:rPr>
          <w:rFonts w:asciiTheme="majorHAnsi" w:hAnsiTheme="majorHAnsi" w:cstheme="majorHAnsi"/>
          <w:b/>
          <w:bCs/>
        </w:rPr>
      </w:pPr>
      <w:r w:rsidRPr="00D27FB3">
        <w:rPr>
          <w:rFonts w:asciiTheme="majorHAnsi" w:hAnsiTheme="majorHAnsi" w:cstheme="majorHAnsi"/>
          <w:b/>
          <w:bCs/>
          <w:sz w:val="28"/>
          <w:szCs w:val="28"/>
        </w:rPr>
        <w:lastRenderedPageBreak/>
        <w:t>Bundesweite MITMACHAKTION</w:t>
      </w:r>
      <w:r w:rsidR="004C129C">
        <w:rPr>
          <w:rFonts w:asciiTheme="majorHAnsi" w:hAnsiTheme="majorHAnsi" w:cstheme="majorHAnsi"/>
          <w:b/>
          <w:bCs/>
          <w:sz w:val="28"/>
          <w:szCs w:val="28"/>
        </w:rPr>
        <w:br/>
      </w:r>
      <w:r w:rsidR="004C129C" w:rsidRPr="004C129C">
        <w:rPr>
          <w:rFonts w:asciiTheme="majorHAnsi" w:hAnsiTheme="majorHAnsi" w:cstheme="majorHAnsi"/>
          <w:b/>
          <w:bCs/>
          <w:sz w:val="24"/>
          <w:szCs w:val="24"/>
        </w:rPr>
        <w:t>Für Kneipp-Vereine und zert. Einrichtungen, z.B. Kitas und Schulen</w:t>
      </w:r>
      <w:r w:rsidR="004C129C">
        <w:rPr>
          <w:rFonts w:asciiTheme="majorHAnsi" w:hAnsiTheme="majorHAnsi" w:cstheme="majorHAnsi"/>
          <w:b/>
          <w:bCs/>
          <w:sz w:val="24"/>
          <w:szCs w:val="24"/>
        </w:rPr>
        <w:br/>
      </w:r>
      <w:r w:rsidR="00D27FB3" w:rsidRPr="00D27FB3">
        <w:rPr>
          <w:rFonts w:asciiTheme="majorHAnsi" w:hAnsiTheme="majorHAnsi" w:cstheme="majorHAnsi"/>
          <w:b/>
          <w:bCs/>
          <w:sz w:val="28"/>
          <w:szCs w:val="28"/>
        </w:rPr>
        <w:br/>
      </w:r>
      <w:r w:rsidR="004C129C" w:rsidRPr="004C129C">
        <w:rPr>
          <w:rFonts w:asciiTheme="majorHAnsi" w:hAnsiTheme="majorHAnsi" w:cstheme="majorHAnsi"/>
          <w:b/>
          <w:bCs/>
          <w:color w:val="808080" w:themeColor="background1" w:themeShade="80"/>
          <w:sz w:val="28"/>
          <w:szCs w:val="28"/>
        </w:rPr>
        <w:t>Tauschbörse – Ordne dein Leben und mach andere glücklich!</w:t>
      </w:r>
    </w:p>
    <w:p w14:paraId="2F9BEF27" w14:textId="50A0DEDE" w:rsidR="004C129C" w:rsidRPr="004C129C" w:rsidRDefault="004C129C" w:rsidP="004C129C">
      <w:pPr>
        <w:rPr>
          <w:rFonts w:asciiTheme="majorHAnsi" w:hAnsiTheme="majorHAnsi" w:cstheme="majorHAnsi"/>
        </w:rPr>
      </w:pPr>
      <w:r w:rsidRPr="004C129C">
        <w:rPr>
          <w:rFonts w:asciiTheme="majorHAnsi" w:hAnsiTheme="majorHAnsi" w:cstheme="majorHAnsi"/>
        </w:rPr>
        <w:t>Materielles ist kein Maßstab für Glück! Deshalb ist es gut, ab und zu Dachboden, Keller und Schränke zu durchsuchen, was noch gebraucht wird und was vielleicht jemand anderem noch Freude bereiten könnte. Organisiert eine Tauschbörse, zu der man seine (gut erhaltenen und funktionsfähigen) Fundstücke von zu Hause mitbringen kann. Das können Kleidungsstücke, Spielsachen, Bücher etc. sein – was genau, kann jeder Verein/ jede zert. Einrichtung selbst festlegen. Das Prinzip heißt: Wer etwas bringt, darf auch etwas mitnehmen. Natürlich kann man dies auch ausweiten. Schön ist es natürlich, wenn man bei der Aktion auch soziale Ein-richtungen vor Ort mit einbezieht, beispielsweise einen Rotkreuz-Laden oder die „Tafel“. Bei der gemeinsamen Organisation der Veranstaltung kann die Aktion individuell auf die Bedürf-nisse vor Ort angepasst werden – und vielleicht kommen dabei auch einige der Dachboden-Schätze einem sozialen Zweck zugute und werden gespendet.</w:t>
      </w:r>
    </w:p>
    <w:p w14:paraId="20BB535A" w14:textId="0C326551" w:rsidR="006677CF" w:rsidRDefault="004C129C" w:rsidP="004C129C">
      <w:pPr>
        <w:rPr>
          <w:rFonts w:asciiTheme="majorHAnsi" w:hAnsiTheme="majorHAnsi" w:cstheme="majorHAnsi"/>
        </w:rPr>
      </w:pPr>
      <w:r w:rsidRPr="004C129C">
        <w:rPr>
          <w:rFonts w:asciiTheme="majorHAnsi" w:hAnsiTheme="majorHAnsi" w:cstheme="majorHAnsi"/>
        </w:rPr>
        <w:t>Wer sich nicht von alten Dingen trennen möchte, auch wenn sie nicht mehr funktionsfähig sind, findet vielleicht Gleichgesinnte in einem Repair-Café. Auch das ist eine nachhaltige Idee, die Kneipp-Vereine vor Ort im Aktionszeitraum realisieren können. Hier treffen sich handwerklich Begabte mit Werkzeugkoffer und entsprechendem Geschick mit Menschen, die ihr Liebgewonnenes wieder nutzen möchten. Und mit der Reparatur lässt sich bestimmt nebenbei die Vereinskasse etwas aufbessern.</w:t>
      </w:r>
    </w:p>
    <w:p w14:paraId="40ECE3E8" w14:textId="77777777" w:rsidR="0047393A" w:rsidRDefault="0047393A" w:rsidP="0047393A">
      <w:pPr>
        <w:rPr>
          <w:rStyle w:val="field-content"/>
          <w:rFonts w:asciiTheme="majorHAnsi" w:hAnsiTheme="majorHAnsi" w:cstheme="majorHAnsi"/>
          <w:b/>
          <w:bCs/>
          <w:sz w:val="28"/>
          <w:szCs w:val="28"/>
        </w:rPr>
      </w:pPr>
    </w:p>
    <w:p w14:paraId="39E72074" w14:textId="2D2D60F2" w:rsidR="0047393A" w:rsidRPr="00382A39" w:rsidRDefault="0047393A" w:rsidP="0047393A">
      <w:pPr>
        <w:rPr>
          <w:rStyle w:val="field-content"/>
          <w:rFonts w:asciiTheme="majorHAnsi" w:hAnsiTheme="majorHAnsi" w:cstheme="majorHAnsi"/>
          <w:b/>
          <w:bCs/>
          <w:color w:val="808080" w:themeColor="background1" w:themeShade="80"/>
        </w:rPr>
      </w:pPr>
      <w:r w:rsidRPr="00382A39">
        <w:rPr>
          <w:rStyle w:val="field-content"/>
          <w:rFonts w:asciiTheme="majorHAnsi" w:hAnsiTheme="majorHAnsi" w:cstheme="majorHAnsi"/>
          <w:b/>
          <w:bCs/>
          <w:color w:val="808080" w:themeColor="background1" w:themeShade="80"/>
          <w:sz w:val="28"/>
          <w:szCs w:val="28"/>
        </w:rPr>
        <w:t>Social Media</w:t>
      </w:r>
    </w:p>
    <w:p w14:paraId="2D35CB5E" w14:textId="6EDBA5DB" w:rsidR="00382A39" w:rsidRDefault="0047393A" w:rsidP="00066CC9">
      <w:pPr>
        <w:rPr>
          <w:rStyle w:val="field-content"/>
          <w:rFonts w:asciiTheme="majorHAnsi" w:hAnsiTheme="majorHAnsi" w:cstheme="majorHAnsi"/>
        </w:rPr>
      </w:pPr>
      <w:r>
        <w:rPr>
          <w:rStyle w:val="field-content"/>
          <w:rFonts w:asciiTheme="majorHAnsi" w:hAnsiTheme="majorHAnsi" w:cstheme="majorHAnsi"/>
        </w:rPr>
        <w:t xml:space="preserve">Viel </w:t>
      </w:r>
      <w:r w:rsidRPr="006D7590">
        <w:rPr>
          <w:rStyle w:val="field-content"/>
          <w:rFonts w:asciiTheme="majorHAnsi" w:hAnsiTheme="majorHAnsi" w:cstheme="majorHAnsi"/>
        </w:rPr>
        <w:t xml:space="preserve">Wissenswertes </w:t>
      </w:r>
      <w:r>
        <w:rPr>
          <w:rStyle w:val="field-content"/>
          <w:rFonts w:asciiTheme="majorHAnsi" w:hAnsiTheme="majorHAnsi" w:cstheme="majorHAnsi"/>
        </w:rPr>
        <w:t>gibt es rund um d</w:t>
      </w:r>
      <w:r w:rsidR="003247EC">
        <w:rPr>
          <w:rStyle w:val="field-content"/>
          <w:rFonts w:asciiTheme="majorHAnsi" w:hAnsiTheme="majorHAnsi" w:cstheme="majorHAnsi"/>
        </w:rPr>
        <w:t>ie</w:t>
      </w:r>
      <w:r>
        <w:rPr>
          <w:rStyle w:val="field-content"/>
          <w:rFonts w:asciiTheme="majorHAnsi" w:hAnsiTheme="majorHAnsi" w:cstheme="majorHAnsi"/>
        </w:rPr>
        <w:t xml:space="preserve"> Aktions</w:t>
      </w:r>
      <w:r w:rsidR="003247EC">
        <w:rPr>
          <w:rStyle w:val="field-content"/>
          <w:rFonts w:asciiTheme="majorHAnsi" w:hAnsiTheme="majorHAnsi" w:cstheme="majorHAnsi"/>
        </w:rPr>
        <w:t>tage</w:t>
      </w:r>
      <w:r>
        <w:rPr>
          <w:rStyle w:val="field-content"/>
          <w:rFonts w:asciiTheme="majorHAnsi" w:hAnsiTheme="majorHAnsi" w:cstheme="majorHAnsi"/>
        </w:rPr>
        <w:t xml:space="preserve"> natürlich auch wieder </w:t>
      </w:r>
      <w:r w:rsidRPr="006D7590">
        <w:rPr>
          <w:rStyle w:val="field-content"/>
          <w:rFonts w:asciiTheme="majorHAnsi" w:hAnsiTheme="majorHAnsi" w:cstheme="majorHAnsi"/>
        </w:rPr>
        <w:t>auf unseren Social</w:t>
      </w:r>
      <w:r>
        <w:rPr>
          <w:rStyle w:val="field-content"/>
          <w:rFonts w:asciiTheme="majorHAnsi" w:hAnsiTheme="majorHAnsi" w:cstheme="majorHAnsi"/>
        </w:rPr>
        <w:t>-</w:t>
      </w:r>
      <w:r w:rsidRPr="006D7590">
        <w:rPr>
          <w:rStyle w:val="field-content"/>
          <w:rFonts w:asciiTheme="majorHAnsi" w:hAnsiTheme="majorHAnsi" w:cstheme="majorHAnsi"/>
        </w:rPr>
        <w:t>Media-Kanälen</w:t>
      </w:r>
      <w:r>
        <w:rPr>
          <w:rStyle w:val="field-content"/>
          <w:rFonts w:asciiTheme="majorHAnsi" w:hAnsiTheme="majorHAnsi" w:cstheme="majorHAnsi"/>
        </w:rPr>
        <w:t>. Reinschauen lohnt sich</w:t>
      </w:r>
      <w:r w:rsidR="004C129C">
        <w:rPr>
          <w:rStyle w:val="field-content"/>
          <w:rFonts w:asciiTheme="majorHAnsi" w:hAnsiTheme="majorHAnsi" w:cstheme="majorHAnsi"/>
        </w:rPr>
        <w:t>!</w:t>
      </w:r>
    </w:p>
    <w:p w14:paraId="117D19AB" w14:textId="77777777" w:rsidR="004C129C" w:rsidRDefault="004C129C" w:rsidP="00066CC9">
      <w:pPr>
        <w:rPr>
          <w:rFonts w:asciiTheme="majorHAnsi" w:hAnsiTheme="majorHAnsi" w:cstheme="majorHAnsi"/>
          <w:b/>
          <w:bCs/>
          <w:sz w:val="28"/>
          <w:szCs w:val="28"/>
        </w:rPr>
      </w:pPr>
    </w:p>
    <w:p w14:paraId="1F06CC48" w14:textId="62D7B009" w:rsidR="00382A39" w:rsidRDefault="00382A39" w:rsidP="00066CC9">
      <w:pPr>
        <w:rPr>
          <w:rFonts w:asciiTheme="majorHAnsi" w:hAnsiTheme="majorHAnsi" w:cstheme="majorHAnsi"/>
          <w:b/>
          <w:bCs/>
          <w:sz w:val="28"/>
          <w:szCs w:val="28"/>
        </w:rPr>
      </w:pPr>
    </w:p>
    <w:p w14:paraId="078926DC" w14:textId="33A47461" w:rsidR="00382A39" w:rsidRDefault="00382A39" w:rsidP="00066CC9">
      <w:pPr>
        <w:rPr>
          <w:rFonts w:asciiTheme="majorHAnsi" w:hAnsiTheme="majorHAnsi" w:cstheme="majorHAnsi"/>
          <w:b/>
          <w:bCs/>
          <w:sz w:val="28"/>
          <w:szCs w:val="28"/>
        </w:rPr>
      </w:pPr>
    </w:p>
    <w:p w14:paraId="47117864" w14:textId="77777777" w:rsidR="00382A39" w:rsidRPr="00F72A11" w:rsidRDefault="00382A39" w:rsidP="00066CC9">
      <w:pPr>
        <w:rPr>
          <w:rFonts w:asciiTheme="majorHAnsi" w:hAnsiTheme="majorHAnsi" w:cstheme="majorHAnsi"/>
          <w:b/>
          <w:bCs/>
          <w:sz w:val="28"/>
          <w:szCs w:val="28"/>
        </w:rPr>
      </w:pPr>
    </w:p>
    <w:p w14:paraId="5EB48B6C" w14:textId="77777777" w:rsidR="00066CC9" w:rsidRPr="00F72A11" w:rsidRDefault="00066CC9" w:rsidP="00DE611F">
      <w:pPr>
        <w:rPr>
          <w:rFonts w:asciiTheme="majorHAnsi" w:hAnsiTheme="majorHAnsi" w:cstheme="majorHAnsi"/>
          <w:b/>
          <w:bCs/>
          <w:sz w:val="28"/>
          <w:szCs w:val="28"/>
        </w:rPr>
      </w:pPr>
    </w:p>
    <w:p w14:paraId="41133D4A" w14:textId="7DA1DB5C" w:rsidR="008F4FF2" w:rsidRDefault="008F4FF2" w:rsidP="00B73DCE">
      <w:pPr>
        <w:pStyle w:val="StandardWeb"/>
        <w:rPr>
          <w:rFonts w:asciiTheme="majorHAnsi" w:hAnsiTheme="majorHAnsi" w:cstheme="majorHAnsi"/>
          <w:sz w:val="22"/>
          <w:szCs w:val="22"/>
        </w:rPr>
      </w:pPr>
      <w:bookmarkStart w:id="1" w:name="_Hlk54191444"/>
      <w:r w:rsidRPr="006D7590">
        <w:rPr>
          <w:rFonts w:asciiTheme="majorHAnsi" w:hAnsiTheme="majorHAnsi" w:cstheme="majorHAnsi"/>
          <w:b/>
          <w:bCs/>
          <w:noProof/>
          <w:sz w:val="22"/>
          <w:szCs w:val="22"/>
        </w:rPr>
        <w:drawing>
          <wp:anchor distT="0" distB="0" distL="114300" distR="114300" simplePos="0" relativeHeight="251658240" behindDoc="1" locked="0" layoutInCell="1" allowOverlap="1" wp14:anchorId="69B67CC8" wp14:editId="2240A37C">
            <wp:simplePos x="0" y="0"/>
            <wp:positionH relativeFrom="margin">
              <wp:posOffset>-635</wp:posOffset>
            </wp:positionH>
            <wp:positionV relativeFrom="paragraph">
              <wp:posOffset>167640</wp:posOffset>
            </wp:positionV>
            <wp:extent cx="1294765" cy="638175"/>
            <wp:effectExtent l="0" t="0" r="635" b="9525"/>
            <wp:wrapTight wrapText="bothSides">
              <wp:wrapPolygon edited="0">
                <wp:start x="0" y="0"/>
                <wp:lineTo x="0" y="21278"/>
                <wp:lineTo x="21293" y="21278"/>
                <wp:lineTo x="21293" y="0"/>
                <wp:lineTo x="0" y="0"/>
              </wp:wrapPolygon>
            </wp:wrapTight>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eipp-B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765" cy="638175"/>
                    </a:xfrm>
                    <a:prstGeom prst="rect">
                      <a:avLst/>
                    </a:prstGeom>
                  </pic:spPr>
                </pic:pic>
              </a:graphicData>
            </a:graphic>
            <wp14:sizeRelH relativeFrom="margin">
              <wp14:pctWidth>0</wp14:pctWidth>
            </wp14:sizeRelH>
            <wp14:sizeRelV relativeFrom="margin">
              <wp14:pctHeight>0</wp14:pctHeight>
            </wp14:sizeRelV>
          </wp:anchor>
        </w:drawing>
      </w:r>
    </w:p>
    <w:p w14:paraId="617606F8" w14:textId="736B7CDB" w:rsidR="00F72A11" w:rsidRDefault="00F72A11" w:rsidP="00B73DCE">
      <w:pPr>
        <w:pStyle w:val="StandardWeb"/>
        <w:rPr>
          <w:rFonts w:asciiTheme="majorHAnsi" w:hAnsiTheme="majorHAnsi" w:cstheme="majorHAnsi"/>
          <w:sz w:val="22"/>
          <w:szCs w:val="22"/>
        </w:rPr>
      </w:pPr>
    </w:p>
    <w:p w14:paraId="596C664A" w14:textId="24CC9C4C" w:rsidR="00554682" w:rsidRPr="00171985" w:rsidRDefault="008F4FF2" w:rsidP="00B73DCE">
      <w:pPr>
        <w:pStyle w:val="StandardWeb"/>
        <w:rPr>
          <w:rFonts w:asciiTheme="majorHAnsi" w:hAnsiTheme="majorHAnsi" w:cstheme="majorHAnsi"/>
          <w:sz w:val="20"/>
          <w:szCs w:val="20"/>
        </w:rPr>
      </w:pPr>
      <w:r>
        <w:rPr>
          <w:rFonts w:asciiTheme="majorHAnsi" w:hAnsiTheme="majorHAnsi" w:cstheme="majorHAnsi"/>
          <w:sz w:val="22"/>
          <w:szCs w:val="22"/>
        </w:rPr>
        <w:br/>
      </w:r>
      <w:r w:rsidR="00270B1A" w:rsidRPr="00171985">
        <w:rPr>
          <w:rFonts w:asciiTheme="majorHAnsi" w:hAnsiTheme="majorHAnsi" w:cstheme="majorHAnsi"/>
          <w:sz w:val="20"/>
          <w:szCs w:val="20"/>
        </w:rPr>
        <w:t>Kneipp-Bund e.V.</w:t>
      </w:r>
      <w:r w:rsidR="00270B1A" w:rsidRPr="00171985">
        <w:rPr>
          <w:rFonts w:asciiTheme="majorHAnsi" w:hAnsiTheme="majorHAnsi" w:cstheme="majorHAnsi"/>
          <w:sz w:val="20"/>
          <w:szCs w:val="20"/>
        </w:rPr>
        <w:br/>
        <w:t>Adolf-Scholz-Allee 6-8</w:t>
      </w:r>
      <w:r w:rsidR="00270B1A" w:rsidRPr="00171985">
        <w:rPr>
          <w:rFonts w:asciiTheme="majorHAnsi" w:hAnsiTheme="majorHAnsi" w:cstheme="majorHAnsi"/>
          <w:sz w:val="20"/>
          <w:szCs w:val="20"/>
        </w:rPr>
        <w:br/>
        <w:t>86825 Bad Wörishofen</w:t>
      </w:r>
      <w:r w:rsidR="00554682" w:rsidRPr="00171985">
        <w:rPr>
          <w:rFonts w:asciiTheme="majorHAnsi" w:hAnsiTheme="majorHAnsi" w:cstheme="majorHAnsi"/>
          <w:sz w:val="20"/>
          <w:szCs w:val="20"/>
        </w:rPr>
        <w:br/>
      </w:r>
      <w:r w:rsidR="00DB4F6A" w:rsidRPr="00171985">
        <w:rPr>
          <w:rFonts w:asciiTheme="majorHAnsi" w:hAnsiTheme="majorHAnsi" w:cstheme="majorHAnsi"/>
          <w:sz w:val="20"/>
          <w:szCs w:val="20"/>
        </w:rPr>
        <w:t xml:space="preserve">Tel.: 08247 / 3002 </w:t>
      </w:r>
      <w:r w:rsidR="00554682" w:rsidRPr="00171985">
        <w:rPr>
          <w:rFonts w:asciiTheme="majorHAnsi" w:hAnsiTheme="majorHAnsi" w:cstheme="majorHAnsi"/>
          <w:sz w:val="20"/>
          <w:szCs w:val="20"/>
        </w:rPr>
        <w:t>–</w:t>
      </w:r>
      <w:r w:rsidR="00DB4F6A" w:rsidRPr="00171985">
        <w:rPr>
          <w:rFonts w:asciiTheme="majorHAnsi" w:hAnsiTheme="majorHAnsi" w:cstheme="majorHAnsi"/>
          <w:sz w:val="20"/>
          <w:szCs w:val="20"/>
        </w:rPr>
        <w:t xml:space="preserve"> 102</w:t>
      </w:r>
    </w:p>
    <w:bookmarkEnd w:id="1"/>
    <w:p w14:paraId="40D8D7F9" w14:textId="07507136" w:rsidR="00755CB5" w:rsidRPr="00171985" w:rsidRDefault="005E1C3F" w:rsidP="00594446">
      <w:pPr>
        <w:rPr>
          <w:rStyle w:val="field-content"/>
          <w:rFonts w:asciiTheme="majorHAnsi" w:hAnsiTheme="majorHAnsi" w:cstheme="majorHAnsi"/>
          <w:b/>
          <w:bCs/>
          <w:sz w:val="20"/>
          <w:szCs w:val="20"/>
        </w:rPr>
      </w:pPr>
      <w:r w:rsidRPr="00171985">
        <w:fldChar w:fldCharType="begin"/>
      </w:r>
      <w:r w:rsidRPr="00171985">
        <w:rPr>
          <w:rFonts w:asciiTheme="majorHAnsi" w:hAnsiTheme="majorHAnsi" w:cstheme="majorHAnsi"/>
          <w:sz w:val="20"/>
          <w:szCs w:val="20"/>
        </w:rPr>
        <w:instrText xml:space="preserve"> HYPERLINK "mailto:info@kneippbund.de" </w:instrText>
      </w:r>
      <w:r w:rsidRPr="00171985">
        <w:fldChar w:fldCharType="separate"/>
      </w:r>
      <w:r w:rsidRPr="00171985">
        <w:rPr>
          <w:rStyle w:val="Hyperlink"/>
          <w:rFonts w:asciiTheme="majorHAnsi" w:hAnsiTheme="majorHAnsi" w:cstheme="majorHAnsi"/>
          <w:color w:val="4472C4" w:themeColor="accent1"/>
          <w:sz w:val="20"/>
          <w:szCs w:val="20"/>
          <w:u w:val="none"/>
        </w:rPr>
        <w:t>info@kneippbund.de</w:t>
      </w:r>
      <w:r w:rsidRPr="00171985">
        <w:rPr>
          <w:rStyle w:val="Hyperlink"/>
          <w:rFonts w:asciiTheme="majorHAnsi" w:hAnsiTheme="majorHAnsi" w:cstheme="majorHAnsi"/>
          <w:color w:val="4472C4" w:themeColor="accent1"/>
          <w:sz w:val="20"/>
          <w:szCs w:val="20"/>
          <w:u w:val="none"/>
        </w:rPr>
        <w:fldChar w:fldCharType="end"/>
      </w:r>
      <w:r w:rsidRPr="00171985">
        <w:rPr>
          <w:rStyle w:val="Hyperlink"/>
          <w:rFonts w:asciiTheme="majorHAnsi" w:hAnsiTheme="majorHAnsi" w:cstheme="majorHAnsi"/>
          <w:color w:val="4472C4" w:themeColor="accent1"/>
          <w:sz w:val="20"/>
          <w:szCs w:val="20"/>
          <w:u w:val="none"/>
        </w:rPr>
        <w:t xml:space="preserve"> / </w:t>
      </w:r>
      <w:hyperlink r:id="rId7" w:history="1">
        <w:r w:rsidRPr="00171985">
          <w:rPr>
            <w:rStyle w:val="Hyperlink"/>
            <w:rFonts w:asciiTheme="majorHAnsi" w:hAnsiTheme="majorHAnsi" w:cstheme="majorHAnsi"/>
            <w:color w:val="4472C4" w:themeColor="accent1"/>
            <w:sz w:val="20"/>
            <w:szCs w:val="20"/>
            <w:u w:val="none"/>
          </w:rPr>
          <w:t>www.kneippbund.de</w:t>
        </w:r>
      </w:hyperlink>
      <w:r w:rsidRPr="00171985">
        <w:rPr>
          <w:rFonts w:asciiTheme="majorHAnsi" w:hAnsiTheme="majorHAnsi" w:cstheme="majorHAnsi"/>
          <w:color w:val="4472C4" w:themeColor="accent1"/>
          <w:sz w:val="20"/>
          <w:szCs w:val="20"/>
        </w:rPr>
        <w:t xml:space="preserve"> / </w:t>
      </w:r>
      <w:hyperlink r:id="rId8" w:history="1">
        <w:r w:rsidRPr="00171985">
          <w:rPr>
            <w:rStyle w:val="Hyperlink"/>
            <w:rFonts w:asciiTheme="majorHAnsi" w:hAnsiTheme="majorHAnsi" w:cstheme="majorHAnsi"/>
            <w:color w:val="4472C4" w:themeColor="accent1"/>
            <w:sz w:val="20"/>
            <w:szCs w:val="20"/>
            <w:u w:val="none"/>
          </w:rPr>
          <w:t>www.kneipp2021.de</w:t>
        </w:r>
      </w:hyperlink>
      <w:r w:rsidRPr="00171985">
        <w:rPr>
          <w:rStyle w:val="Hyperlink"/>
          <w:rFonts w:asciiTheme="majorHAnsi" w:hAnsiTheme="majorHAnsi" w:cstheme="majorHAnsi"/>
          <w:color w:val="4472C4" w:themeColor="accent1"/>
          <w:sz w:val="20"/>
          <w:szCs w:val="20"/>
          <w:u w:val="none"/>
        </w:rPr>
        <w:br/>
        <w:t>Facebook: @kneippbund / Instagram: #kneippbund_de / You</w:t>
      </w:r>
      <w:r w:rsidR="00F72A11" w:rsidRPr="00171985">
        <w:rPr>
          <w:rStyle w:val="Hyperlink"/>
          <w:rFonts w:asciiTheme="majorHAnsi" w:hAnsiTheme="majorHAnsi" w:cstheme="majorHAnsi"/>
          <w:color w:val="4472C4" w:themeColor="accent1"/>
          <w:sz w:val="20"/>
          <w:szCs w:val="20"/>
          <w:u w:val="none"/>
        </w:rPr>
        <w:t>T</w:t>
      </w:r>
      <w:r w:rsidRPr="00171985">
        <w:rPr>
          <w:rStyle w:val="Hyperlink"/>
          <w:rFonts w:asciiTheme="majorHAnsi" w:hAnsiTheme="majorHAnsi" w:cstheme="majorHAnsi"/>
          <w:color w:val="4472C4" w:themeColor="accent1"/>
          <w:sz w:val="20"/>
          <w:szCs w:val="20"/>
          <w:u w:val="none"/>
        </w:rPr>
        <w:t>ube: Kneipp-Bund e.V.</w:t>
      </w:r>
    </w:p>
    <w:sectPr w:rsidR="00755CB5" w:rsidRPr="001719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266"/>
    <w:multiLevelType w:val="hybridMultilevel"/>
    <w:tmpl w:val="7C344184"/>
    <w:lvl w:ilvl="0" w:tplc="F768E1B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E1499"/>
    <w:multiLevelType w:val="hybridMultilevel"/>
    <w:tmpl w:val="9D6A5EA4"/>
    <w:lvl w:ilvl="0" w:tplc="0D66644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02B9F"/>
    <w:multiLevelType w:val="hybridMultilevel"/>
    <w:tmpl w:val="746E3E5E"/>
    <w:lvl w:ilvl="0" w:tplc="08D416D0">
      <w:start w:val="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1E4697"/>
    <w:multiLevelType w:val="hybridMultilevel"/>
    <w:tmpl w:val="96026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675C3"/>
    <w:multiLevelType w:val="hybridMultilevel"/>
    <w:tmpl w:val="3522A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89180C"/>
    <w:multiLevelType w:val="hybridMultilevel"/>
    <w:tmpl w:val="8BD63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FAC2489"/>
    <w:multiLevelType w:val="hybridMultilevel"/>
    <w:tmpl w:val="9D184C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B4593D"/>
    <w:multiLevelType w:val="hybridMultilevel"/>
    <w:tmpl w:val="5A76E950"/>
    <w:lvl w:ilvl="0" w:tplc="E7F8B33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33402B"/>
    <w:multiLevelType w:val="hybridMultilevel"/>
    <w:tmpl w:val="090ED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4A0DAB"/>
    <w:multiLevelType w:val="hybridMultilevel"/>
    <w:tmpl w:val="1D6C0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57BB2"/>
    <w:multiLevelType w:val="hybridMultilevel"/>
    <w:tmpl w:val="2B06E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0A4746"/>
    <w:multiLevelType w:val="hybridMultilevel"/>
    <w:tmpl w:val="0F44F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4067F6"/>
    <w:multiLevelType w:val="hybridMultilevel"/>
    <w:tmpl w:val="BB145E12"/>
    <w:lvl w:ilvl="0" w:tplc="24C4E9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AC3E52"/>
    <w:multiLevelType w:val="hybridMultilevel"/>
    <w:tmpl w:val="7FCAFD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2A2D1E"/>
    <w:multiLevelType w:val="hybridMultilevel"/>
    <w:tmpl w:val="0A64E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E402AE"/>
    <w:multiLevelType w:val="hybridMultilevel"/>
    <w:tmpl w:val="1E529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1517B2"/>
    <w:multiLevelType w:val="hybridMultilevel"/>
    <w:tmpl w:val="5BEC07F8"/>
    <w:lvl w:ilvl="0" w:tplc="318E8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361CAF"/>
    <w:multiLevelType w:val="hybridMultilevel"/>
    <w:tmpl w:val="B0845702"/>
    <w:lvl w:ilvl="0" w:tplc="90A46D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6856792">
    <w:abstractNumId w:val="15"/>
  </w:num>
  <w:num w:numId="2" w16cid:durableId="526480340">
    <w:abstractNumId w:val="4"/>
  </w:num>
  <w:num w:numId="3" w16cid:durableId="994720955">
    <w:abstractNumId w:val="7"/>
  </w:num>
  <w:num w:numId="4" w16cid:durableId="82148298">
    <w:abstractNumId w:val="1"/>
  </w:num>
  <w:num w:numId="5" w16cid:durableId="1817531781">
    <w:abstractNumId w:val="0"/>
  </w:num>
  <w:num w:numId="6" w16cid:durableId="721562534">
    <w:abstractNumId w:val="11"/>
  </w:num>
  <w:num w:numId="7" w16cid:durableId="2030332445">
    <w:abstractNumId w:val="8"/>
  </w:num>
  <w:num w:numId="8" w16cid:durableId="44379441">
    <w:abstractNumId w:val="3"/>
  </w:num>
  <w:num w:numId="9" w16cid:durableId="1512795823">
    <w:abstractNumId w:val="10"/>
  </w:num>
  <w:num w:numId="10" w16cid:durableId="1546256836">
    <w:abstractNumId w:val="2"/>
  </w:num>
  <w:num w:numId="11" w16cid:durableId="96219920">
    <w:abstractNumId w:val="13"/>
  </w:num>
  <w:num w:numId="12" w16cid:durableId="1046681563">
    <w:abstractNumId w:val="16"/>
  </w:num>
  <w:num w:numId="13" w16cid:durableId="1878276937">
    <w:abstractNumId w:val="17"/>
  </w:num>
  <w:num w:numId="14" w16cid:durableId="704792560">
    <w:abstractNumId w:val="12"/>
  </w:num>
  <w:num w:numId="15" w16cid:durableId="1710952557">
    <w:abstractNumId w:val="5"/>
  </w:num>
  <w:num w:numId="16" w16cid:durableId="905723054">
    <w:abstractNumId w:val="9"/>
  </w:num>
  <w:num w:numId="17" w16cid:durableId="160780898">
    <w:abstractNumId w:val="6"/>
  </w:num>
  <w:num w:numId="18" w16cid:durableId="18208086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F8"/>
    <w:rsid w:val="0000465F"/>
    <w:rsid w:val="00011005"/>
    <w:rsid w:val="00031AE5"/>
    <w:rsid w:val="00064D46"/>
    <w:rsid w:val="00066CC9"/>
    <w:rsid w:val="00074691"/>
    <w:rsid w:val="00080A32"/>
    <w:rsid w:val="000B28F2"/>
    <w:rsid w:val="000E0A5F"/>
    <w:rsid w:val="000F060D"/>
    <w:rsid w:val="000F693F"/>
    <w:rsid w:val="000F7932"/>
    <w:rsid w:val="001120EA"/>
    <w:rsid w:val="00112F94"/>
    <w:rsid w:val="00120164"/>
    <w:rsid w:val="00124F4C"/>
    <w:rsid w:val="00142AA0"/>
    <w:rsid w:val="00146559"/>
    <w:rsid w:val="00146CBE"/>
    <w:rsid w:val="00160270"/>
    <w:rsid w:val="00171985"/>
    <w:rsid w:val="001A10A3"/>
    <w:rsid w:val="001A28A5"/>
    <w:rsid w:val="002076ED"/>
    <w:rsid w:val="002161DD"/>
    <w:rsid w:val="00250DEE"/>
    <w:rsid w:val="00254D70"/>
    <w:rsid w:val="00270B1A"/>
    <w:rsid w:val="002803B4"/>
    <w:rsid w:val="002C6ECC"/>
    <w:rsid w:val="00301195"/>
    <w:rsid w:val="00301DB6"/>
    <w:rsid w:val="003247EC"/>
    <w:rsid w:val="00325C99"/>
    <w:rsid w:val="00334EBB"/>
    <w:rsid w:val="00381409"/>
    <w:rsid w:val="00382A39"/>
    <w:rsid w:val="00392D8F"/>
    <w:rsid w:val="0039666C"/>
    <w:rsid w:val="003D6CAF"/>
    <w:rsid w:val="003F2971"/>
    <w:rsid w:val="00417697"/>
    <w:rsid w:val="004218B0"/>
    <w:rsid w:val="00422E3F"/>
    <w:rsid w:val="00443373"/>
    <w:rsid w:val="004647ED"/>
    <w:rsid w:val="0047393A"/>
    <w:rsid w:val="004826EB"/>
    <w:rsid w:val="004A25DF"/>
    <w:rsid w:val="004C129C"/>
    <w:rsid w:val="004F154B"/>
    <w:rsid w:val="00554682"/>
    <w:rsid w:val="00583995"/>
    <w:rsid w:val="005926F8"/>
    <w:rsid w:val="00594446"/>
    <w:rsid w:val="00596998"/>
    <w:rsid w:val="005B0784"/>
    <w:rsid w:val="005C3289"/>
    <w:rsid w:val="005E1C3F"/>
    <w:rsid w:val="005E5864"/>
    <w:rsid w:val="00631DD9"/>
    <w:rsid w:val="006441E7"/>
    <w:rsid w:val="00647C50"/>
    <w:rsid w:val="006677CF"/>
    <w:rsid w:val="006728E5"/>
    <w:rsid w:val="00674D72"/>
    <w:rsid w:val="006839DA"/>
    <w:rsid w:val="006933CD"/>
    <w:rsid w:val="00693A58"/>
    <w:rsid w:val="006A04FF"/>
    <w:rsid w:val="006C4AEF"/>
    <w:rsid w:val="006D40A7"/>
    <w:rsid w:val="006D7590"/>
    <w:rsid w:val="006F225A"/>
    <w:rsid w:val="007142D4"/>
    <w:rsid w:val="00715C6F"/>
    <w:rsid w:val="00736E3F"/>
    <w:rsid w:val="00744A15"/>
    <w:rsid w:val="00755CB5"/>
    <w:rsid w:val="00756AEA"/>
    <w:rsid w:val="007D5D86"/>
    <w:rsid w:val="007F4ECC"/>
    <w:rsid w:val="007F5711"/>
    <w:rsid w:val="00802B52"/>
    <w:rsid w:val="00820412"/>
    <w:rsid w:val="008350E7"/>
    <w:rsid w:val="008430C2"/>
    <w:rsid w:val="00846780"/>
    <w:rsid w:val="008850A0"/>
    <w:rsid w:val="008971BC"/>
    <w:rsid w:val="008B0907"/>
    <w:rsid w:val="008B0C90"/>
    <w:rsid w:val="008B0E0C"/>
    <w:rsid w:val="008C62F1"/>
    <w:rsid w:val="008D27FD"/>
    <w:rsid w:val="008F4FF2"/>
    <w:rsid w:val="00920BFE"/>
    <w:rsid w:val="0095382F"/>
    <w:rsid w:val="00961C91"/>
    <w:rsid w:val="00967F20"/>
    <w:rsid w:val="0099051D"/>
    <w:rsid w:val="00994321"/>
    <w:rsid w:val="009A2430"/>
    <w:rsid w:val="009A3C29"/>
    <w:rsid w:val="009C1585"/>
    <w:rsid w:val="009D396C"/>
    <w:rsid w:val="009D39A7"/>
    <w:rsid w:val="00A14E55"/>
    <w:rsid w:val="00A316B1"/>
    <w:rsid w:val="00A73267"/>
    <w:rsid w:val="00A8252A"/>
    <w:rsid w:val="00AC362E"/>
    <w:rsid w:val="00AD6AD0"/>
    <w:rsid w:val="00B04F29"/>
    <w:rsid w:val="00B23680"/>
    <w:rsid w:val="00B34478"/>
    <w:rsid w:val="00B421D1"/>
    <w:rsid w:val="00B73DCE"/>
    <w:rsid w:val="00BA73B1"/>
    <w:rsid w:val="00BB4901"/>
    <w:rsid w:val="00BB4FD3"/>
    <w:rsid w:val="00BD7223"/>
    <w:rsid w:val="00BE166C"/>
    <w:rsid w:val="00BF0840"/>
    <w:rsid w:val="00C062C1"/>
    <w:rsid w:val="00C25E3D"/>
    <w:rsid w:val="00C2783A"/>
    <w:rsid w:val="00C32E53"/>
    <w:rsid w:val="00C34F90"/>
    <w:rsid w:val="00C3503F"/>
    <w:rsid w:val="00C43C3B"/>
    <w:rsid w:val="00C452FE"/>
    <w:rsid w:val="00C465FB"/>
    <w:rsid w:val="00C71590"/>
    <w:rsid w:val="00C82EF7"/>
    <w:rsid w:val="00CA5B6A"/>
    <w:rsid w:val="00CC1E68"/>
    <w:rsid w:val="00D273D6"/>
    <w:rsid w:val="00D27FB3"/>
    <w:rsid w:val="00D65455"/>
    <w:rsid w:val="00DB3819"/>
    <w:rsid w:val="00DB4F6A"/>
    <w:rsid w:val="00DB71E8"/>
    <w:rsid w:val="00DC235D"/>
    <w:rsid w:val="00DD19D5"/>
    <w:rsid w:val="00DE611F"/>
    <w:rsid w:val="00DF741C"/>
    <w:rsid w:val="00E02E3B"/>
    <w:rsid w:val="00E06042"/>
    <w:rsid w:val="00E24109"/>
    <w:rsid w:val="00E60311"/>
    <w:rsid w:val="00E60494"/>
    <w:rsid w:val="00E60547"/>
    <w:rsid w:val="00E6088F"/>
    <w:rsid w:val="00E65DC4"/>
    <w:rsid w:val="00E7515F"/>
    <w:rsid w:val="00EA4623"/>
    <w:rsid w:val="00EC5612"/>
    <w:rsid w:val="00EC575A"/>
    <w:rsid w:val="00ED34E0"/>
    <w:rsid w:val="00F14406"/>
    <w:rsid w:val="00F214D9"/>
    <w:rsid w:val="00F36EC5"/>
    <w:rsid w:val="00F475CC"/>
    <w:rsid w:val="00F61886"/>
    <w:rsid w:val="00F72A11"/>
    <w:rsid w:val="00F828DD"/>
    <w:rsid w:val="00F84F68"/>
    <w:rsid w:val="00FA25A9"/>
    <w:rsid w:val="00FC76AD"/>
    <w:rsid w:val="00FF5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23AC"/>
  <w15:chartTrackingRefBased/>
  <w15:docId w15:val="{A1B3365E-8B0A-47AD-96F2-D06D14A8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A04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70B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link w:val="berschrift5Zchn"/>
    <w:uiPriority w:val="9"/>
    <w:qFormat/>
    <w:rsid w:val="00124F4C"/>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4D72"/>
    <w:rPr>
      <w:color w:val="0000FF"/>
      <w:u w:val="single"/>
    </w:rPr>
  </w:style>
  <w:style w:type="character" w:customStyle="1" w:styleId="berschrift5Zchn">
    <w:name w:val="Überschrift 5 Zchn"/>
    <w:basedOn w:val="Absatz-Standardschriftart"/>
    <w:link w:val="berschrift5"/>
    <w:uiPriority w:val="9"/>
    <w:rsid w:val="00124F4C"/>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124F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4F4C"/>
    <w:rPr>
      <w:b/>
      <w:bCs/>
    </w:rPr>
  </w:style>
  <w:style w:type="character" w:styleId="Hervorhebung">
    <w:name w:val="Emphasis"/>
    <w:basedOn w:val="Absatz-Standardschriftart"/>
    <w:uiPriority w:val="20"/>
    <w:qFormat/>
    <w:rsid w:val="00124F4C"/>
    <w:rPr>
      <w:i/>
      <w:iCs/>
    </w:rPr>
  </w:style>
  <w:style w:type="paragraph" w:styleId="Listenabsatz">
    <w:name w:val="List Paragraph"/>
    <w:basedOn w:val="Standard"/>
    <w:uiPriority w:val="34"/>
    <w:qFormat/>
    <w:rsid w:val="001A10A3"/>
    <w:pPr>
      <w:ind w:left="720"/>
      <w:contextualSpacing/>
    </w:pPr>
  </w:style>
  <w:style w:type="character" w:styleId="NichtaufgelsteErwhnung">
    <w:name w:val="Unresolved Mention"/>
    <w:basedOn w:val="Absatz-Standardschriftart"/>
    <w:uiPriority w:val="99"/>
    <w:semiHidden/>
    <w:unhideWhenUsed/>
    <w:rsid w:val="003F2971"/>
    <w:rPr>
      <w:color w:val="605E5C"/>
      <w:shd w:val="clear" w:color="auto" w:fill="E1DFDD"/>
    </w:rPr>
  </w:style>
  <w:style w:type="character" w:customStyle="1" w:styleId="e24kjd">
    <w:name w:val="e24kjd"/>
    <w:basedOn w:val="Absatz-Standardschriftart"/>
    <w:rsid w:val="00D65455"/>
  </w:style>
  <w:style w:type="character" w:customStyle="1" w:styleId="field-content">
    <w:name w:val="field-content"/>
    <w:basedOn w:val="Absatz-Standardschriftart"/>
    <w:rsid w:val="00D65455"/>
  </w:style>
  <w:style w:type="character" w:customStyle="1" w:styleId="berschrift1Zchn">
    <w:name w:val="Überschrift 1 Zchn"/>
    <w:basedOn w:val="Absatz-Standardschriftart"/>
    <w:link w:val="berschrift1"/>
    <w:uiPriority w:val="9"/>
    <w:rsid w:val="006A04FF"/>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270B1A"/>
    <w:rPr>
      <w:rFonts w:asciiTheme="majorHAnsi" w:eastAsiaTheme="majorEastAsia" w:hAnsiTheme="majorHAnsi" w:cstheme="majorBidi"/>
      <w:i/>
      <w:iCs/>
      <w:color w:val="2F5496" w:themeColor="accent1" w:themeShade="BF"/>
    </w:rPr>
  </w:style>
  <w:style w:type="paragraph" w:styleId="Sprechblasentext">
    <w:name w:val="Balloon Text"/>
    <w:basedOn w:val="Standard"/>
    <w:link w:val="SprechblasentextZchn"/>
    <w:uiPriority w:val="99"/>
    <w:semiHidden/>
    <w:unhideWhenUsed/>
    <w:rsid w:val="006D40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4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3778">
      <w:bodyDiv w:val="1"/>
      <w:marLeft w:val="0"/>
      <w:marRight w:val="0"/>
      <w:marTop w:val="0"/>
      <w:marBottom w:val="0"/>
      <w:divBdr>
        <w:top w:val="none" w:sz="0" w:space="0" w:color="auto"/>
        <w:left w:val="none" w:sz="0" w:space="0" w:color="auto"/>
        <w:bottom w:val="none" w:sz="0" w:space="0" w:color="auto"/>
        <w:right w:val="none" w:sz="0" w:space="0" w:color="auto"/>
      </w:divBdr>
    </w:div>
    <w:div w:id="709232465">
      <w:bodyDiv w:val="1"/>
      <w:marLeft w:val="0"/>
      <w:marRight w:val="0"/>
      <w:marTop w:val="0"/>
      <w:marBottom w:val="0"/>
      <w:divBdr>
        <w:top w:val="none" w:sz="0" w:space="0" w:color="auto"/>
        <w:left w:val="none" w:sz="0" w:space="0" w:color="auto"/>
        <w:bottom w:val="none" w:sz="0" w:space="0" w:color="auto"/>
        <w:right w:val="none" w:sz="0" w:space="0" w:color="auto"/>
      </w:divBdr>
    </w:div>
    <w:div w:id="1398818251">
      <w:bodyDiv w:val="1"/>
      <w:marLeft w:val="0"/>
      <w:marRight w:val="0"/>
      <w:marTop w:val="0"/>
      <w:marBottom w:val="0"/>
      <w:divBdr>
        <w:top w:val="none" w:sz="0" w:space="0" w:color="auto"/>
        <w:left w:val="none" w:sz="0" w:space="0" w:color="auto"/>
        <w:bottom w:val="none" w:sz="0" w:space="0" w:color="auto"/>
        <w:right w:val="none" w:sz="0" w:space="0" w:color="auto"/>
      </w:divBdr>
    </w:div>
    <w:div w:id="16280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ipp2021.de" TargetMode="External"/><Relationship Id="rId3" Type="http://schemas.openxmlformats.org/officeDocument/2006/relationships/settings" Target="settings.xml"/><Relationship Id="rId7" Type="http://schemas.openxmlformats.org/officeDocument/2006/relationships/hyperlink" Target="http://www.kneipp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Kövi</dc:creator>
  <cp:keywords/>
  <dc:description/>
  <cp:lastModifiedBy>Thurid Leinich - Kneipp-Bund e.V.</cp:lastModifiedBy>
  <cp:revision>6</cp:revision>
  <cp:lastPrinted>2023-05-30T09:31:00Z</cp:lastPrinted>
  <dcterms:created xsi:type="dcterms:W3CDTF">2023-05-30T07:16:00Z</dcterms:created>
  <dcterms:modified xsi:type="dcterms:W3CDTF">2023-05-30T09:37:00Z</dcterms:modified>
</cp:coreProperties>
</file>