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873EE3">
      <w:pPr>
        <w:pStyle w:val="berschrift2"/>
        <w:tabs>
          <w:tab w:val="left" w:pos="1110"/>
          <w:tab w:val="left" w:pos="2250"/>
          <w:tab w:val="left" w:pos="2410"/>
        </w:tabs>
        <w:ind w:left="-142"/>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4961A4D" w14:textId="77777777" w:rsidR="00C66A3E" w:rsidRPr="004A389E" w:rsidRDefault="00C66A3E" w:rsidP="00873EE3">
      <w:pPr>
        <w:pStyle w:val="berschrift2"/>
        <w:tabs>
          <w:tab w:val="left" w:pos="2410"/>
          <w:tab w:val="left" w:pos="3300"/>
          <w:tab w:val="center" w:pos="4393"/>
        </w:tabs>
        <w:ind w:left="-142"/>
        <w:jc w:val="both"/>
        <w:rPr>
          <w:rFonts w:ascii="Arial" w:hAnsi="Arial" w:cs="Arial"/>
          <w:color w:val="C4BC96" w:themeColor="background2" w:themeShade="BF"/>
          <w:sz w:val="40"/>
          <w:szCs w:val="40"/>
        </w:rPr>
      </w:pPr>
      <w:r w:rsidRPr="004A389E">
        <w:rPr>
          <w:rFonts w:ascii="Arial" w:hAnsi="Arial" w:cs="Arial"/>
          <w:color w:val="C4BC96" w:themeColor="background2" w:themeShade="BF"/>
          <w:sz w:val="40"/>
          <w:szCs w:val="40"/>
        </w:rPr>
        <w:tab/>
      </w:r>
      <w:r w:rsidRPr="004A389E">
        <w:rPr>
          <w:rFonts w:ascii="Arial" w:hAnsi="Arial" w:cs="Arial"/>
          <w:color w:val="C4BC96" w:themeColor="background2" w:themeShade="BF"/>
          <w:sz w:val="40"/>
          <w:szCs w:val="40"/>
        </w:rPr>
        <w:tab/>
      </w:r>
    </w:p>
    <w:p w14:paraId="0D7BBF09" w14:textId="6CEA9DF8" w:rsidR="0078483C" w:rsidRPr="009C1A24" w:rsidRDefault="007C22B0" w:rsidP="00FC2806">
      <w:pPr>
        <w:pStyle w:val="berschrift2"/>
        <w:tabs>
          <w:tab w:val="left" w:pos="2410"/>
        </w:tabs>
        <w:ind w:left="2127"/>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5BF8E193">
                <wp:simplePos x="0" y="0"/>
                <wp:positionH relativeFrom="column">
                  <wp:posOffset>-643255</wp:posOffset>
                </wp:positionH>
                <wp:positionV relativeFrom="paragraph">
                  <wp:posOffset>466725</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50.65pt;margin-top:36.75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8149AE">
        <w:rPr>
          <w:rFonts w:ascii="Arial" w:eastAsia="Microsoft YaHei UI Light" w:hAnsi="Arial" w:cs="Arial"/>
          <w:color w:val="A6A6A6" w:themeColor="background1" w:themeShade="A6"/>
          <w:sz w:val="32"/>
          <w:szCs w:val="32"/>
          <w14:textOutline w14:w="0" w14:cap="flat" w14:cmpd="sng" w14:algn="ctr">
            <w14:noFill/>
            <w14:prstDash w14:val="solid"/>
            <w14:round/>
          </w14:textOutline>
        </w:rPr>
        <w:t>Deze</w:t>
      </w:r>
      <w:r w:rsidR="003712E5">
        <w:rPr>
          <w:rFonts w:ascii="Arial" w:eastAsia="Microsoft YaHei UI Light" w:hAnsi="Arial" w:cs="Arial"/>
          <w:color w:val="A6A6A6" w:themeColor="background1" w:themeShade="A6"/>
          <w:sz w:val="32"/>
          <w:szCs w:val="32"/>
          <w14:textOutline w14:w="0" w14:cap="flat" w14:cmpd="sng" w14:algn="ctr">
            <w14:noFill/>
            <w14:prstDash w14:val="solid"/>
            <w14:round/>
          </w14:textOutline>
        </w:rPr>
        <w:t>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12315F"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8</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8149AE" w:rsidRPr="008149AE">
        <w:rPr>
          <w:rFonts w:ascii="Arial" w:eastAsia="Microsoft YaHei UI Light" w:hAnsi="Arial" w:cs="Arial"/>
          <w:color w:val="A6A6A6"/>
          <w:sz w:val="46"/>
          <w:szCs w:val="46"/>
        </w:rPr>
        <w:t>„In der Weihnachtsbäckerei…“</w:t>
      </w:r>
      <w:r w:rsidR="00464D0C" w:rsidRPr="008149AE">
        <w:rPr>
          <w:rFonts w:ascii="Arial" w:eastAsia="Microsoft YaHei UI Light" w:hAnsi="Arial" w:cs="Arial"/>
          <w:color w:val="A6A6A6" w:themeColor="background1" w:themeShade="A6"/>
          <w:sz w:val="72"/>
          <w:szCs w:val="72"/>
          <w14:textOutline w14:w="0" w14:cap="flat" w14:cmpd="sng" w14:algn="ctr">
            <w14:noFill/>
            <w14:prstDash w14:val="solid"/>
            <w14:round/>
          </w14:textOutline>
        </w:rPr>
        <w:t xml:space="preserve"> </w:t>
      </w:r>
    </w:p>
    <w:p w14:paraId="5F5C858C" w14:textId="77777777" w:rsidR="00102233" w:rsidRDefault="00102233" w:rsidP="00873EE3">
      <w:pPr>
        <w:pStyle w:val="berschrift2"/>
        <w:tabs>
          <w:tab w:val="left" w:pos="2410"/>
        </w:tabs>
        <w:ind w:left="-142"/>
        <w:jc w:val="both"/>
        <w:rPr>
          <w:rFonts w:ascii="Calibri Light" w:hAnsi="Calibri Light"/>
          <w:b w:val="0"/>
          <w:bCs w:val="0"/>
          <w:sz w:val="10"/>
          <w:szCs w:val="10"/>
        </w:rPr>
      </w:pPr>
    </w:p>
    <w:p w14:paraId="7B7C3E6C" w14:textId="77777777" w:rsidR="00102233" w:rsidRDefault="00102233" w:rsidP="00873EE3">
      <w:pPr>
        <w:pStyle w:val="berschrift2"/>
        <w:tabs>
          <w:tab w:val="left" w:pos="2410"/>
        </w:tabs>
        <w:ind w:left="-142"/>
        <w:jc w:val="both"/>
        <w:rPr>
          <w:rFonts w:ascii="Calibri Light" w:hAnsi="Calibri Light"/>
          <w:b w:val="0"/>
          <w:bCs w:val="0"/>
          <w:sz w:val="10"/>
          <w:szCs w:val="10"/>
        </w:rPr>
      </w:pPr>
    </w:p>
    <w:p w14:paraId="6873AB05" w14:textId="2A7EB468" w:rsidR="00506708" w:rsidRDefault="00016E8B" w:rsidP="00FC2806">
      <w:pPr>
        <w:pStyle w:val="berschrift2"/>
        <w:jc w:val="both"/>
        <w:rPr>
          <w:rFonts w:ascii="Calibri Light" w:hAnsi="Calibri Light"/>
          <w:b w:val="0"/>
          <w:sz w:val="22"/>
          <w:szCs w:val="22"/>
        </w:rPr>
      </w:pPr>
      <w:r w:rsidRPr="00C91992">
        <w:rPr>
          <w:rFonts w:ascii="Calibri Light" w:hAnsi="Calibri Light"/>
          <w:bCs w:val="0"/>
          <w:noProof/>
          <w:sz w:val="21"/>
          <w:szCs w:val="21"/>
        </w:rPr>
        <mc:AlternateContent>
          <mc:Choice Requires="wps">
            <w:drawing>
              <wp:anchor distT="45720" distB="45720" distL="114300" distR="114300" simplePos="0" relativeHeight="251665408" behindDoc="0" locked="0" layoutInCell="1" allowOverlap="1" wp14:anchorId="15170333" wp14:editId="3DAB8D3C">
                <wp:simplePos x="0" y="0"/>
                <wp:positionH relativeFrom="column">
                  <wp:posOffset>4385945</wp:posOffset>
                </wp:positionH>
                <wp:positionV relativeFrom="paragraph">
                  <wp:posOffset>157480</wp:posOffset>
                </wp:positionV>
                <wp:extent cx="2009775" cy="85915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59155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77777777" w:rsidR="009C1A24" w:rsidRDefault="001B0DDB" w:rsidP="009C1A24">
                            <w:pPr>
                              <w:rPr>
                                <w:rFonts w:ascii="Calibri Light" w:hAnsi="Calibri Light"/>
                              </w:rPr>
                            </w:pPr>
                            <w:r>
                              <w:rPr>
                                <w:rFonts w:ascii="Calibri Light" w:hAnsi="Calibri Light"/>
                                <w:noProof/>
                              </w:rPr>
                              <w:drawing>
                                <wp:inline distT="0" distB="0" distL="0" distR="0" wp14:anchorId="4BB39FA1" wp14:editId="44FFB263">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77777777" w:rsidR="009C1A24" w:rsidRDefault="00884D39" w:rsidP="009C1A24">
                            <w:pPr>
                              <w:jc w:val="center"/>
                              <w:rPr>
                                <w:rFonts w:ascii="Calibri Light" w:hAnsi="Calibri Light"/>
                                <w:sz w:val="20"/>
                                <w:szCs w:val="20"/>
                              </w:rPr>
                            </w:pPr>
                            <w:r>
                              <w:rPr>
                                <w:rFonts w:ascii="Calibri Light" w:hAnsi="Calibri Light"/>
                                <w:noProof/>
                                <w:sz w:val="20"/>
                                <w:szCs w:val="20"/>
                              </w:rPr>
                              <w:drawing>
                                <wp:inline distT="0" distB="0" distL="0" distR="0" wp14:anchorId="206B6412" wp14:editId="52EAD3CA">
                                  <wp:extent cx="1456055" cy="1346033"/>
                                  <wp:effectExtent l="114300" t="133350" r="315595" b="3117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Ernaehrung_4c.eps"/>
                                          <pic:cNvPicPr/>
                                        </pic:nvPicPr>
                                        <pic:blipFill>
                                          <a:blip r:embed="rId10">
                                            <a:extLst>
                                              <a:ext uri="{28A0092B-C50C-407E-A947-70E740481C1C}">
                                                <a14:useLocalDpi xmlns:a14="http://schemas.microsoft.com/office/drawing/2010/main" val="0"/>
                                              </a:ext>
                                            </a:extLst>
                                          </a:blip>
                                          <a:stretch>
                                            <a:fillRect/>
                                          </a:stretch>
                                        </pic:blipFill>
                                        <pic:spPr>
                                          <a:xfrm>
                                            <a:off x="0" y="0"/>
                                            <a:ext cx="1464215" cy="1353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33474A0" w14:textId="77777777" w:rsidR="009C1A24" w:rsidRPr="007C7107" w:rsidRDefault="00884D39" w:rsidP="00884D39">
                            <w:pPr>
                              <w:ind w:firstLine="708"/>
                              <w:rPr>
                                <w:rFonts w:ascii="Calibri Light" w:hAnsi="Calibri Light"/>
                                <w:i/>
                              </w:rPr>
                            </w:pPr>
                            <w:r>
                              <w:rPr>
                                <w:rFonts w:ascii="Calibri Light" w:hAnsi="Calibri Light"/>
                                <w:i/>
                              </w:rPr>
                              <w:t xml:space="preserve">   Ernährung</w:t>
                            </w:r>
                          </w:p>
                          <w:p w14:paraId="0E6AD295" w14:textId="77777777" w:rsidR="009C1A24" w:rsidRPr="00120C92" w:rsidRDefault="009C1A24" w:rsidP="009C1A24">
                            <w:pPr>
                              <w:rPr>
                                <w:rFonts w:ascii="Calibri Light" w:hAnsi="Calibri Light"/>
                                <w:sz w:val="16"/>
                                <w:szCs w:val="16"/>
                              </w:rPr>
                            </w:pPr>
                          </w:p>
                          <w:p w14:paraId="331D47EF" w14:textId="77777777" w:rsidR="0012218A" w:rsidRDefault="009C1A24" w:rsidP="009C1A24">
                            <w:pPr>
                              <w:rPr>
                                <w:rFonts w:ascii="Calibri Light" w:hAnsi="Calibri Light"/>
                                <w:sz w:val="20"/>
                                <w:szCs w:val="20"/>
                              </w:rPr>
                            </w:pPr>
                            <w:r w:rsidRPr="00120C92">
                              <w:rPr>
                                <w:rFonts w:ascii="Calibri Light" w:hAnsi="Calibri Light"/>
                                <w:sz w:val="16"/>
                                <w:szCs w:val="16"/>
                              </w:rPr>
                              <w:br/>
                            </w: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345.35pt;margin-top:12.4pt;width:158.25pt;height:67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" fillcolor="#f2f2f2 [3052]" stroked="f">
                <v:textbox>
                  <w:txbxContent>
                    <w:p w14:paraId="73C35707" w14:textId="77777777" w:rsidR="009C1A24" w:rsidRDefault="009C1A24" w:rsidP="009C1A24">
                      <w:pPr>
                        <w:rPr>
                          <w:rFonts w:ascii="Calibri Light" w:hAnsi="Calibri Light"/>
                          <w:sz w:val="20"/>
                          <w:szCs w:val="20"/>
                        </w:rPr>
                      </w:pPr>
                    </w:p>
                    <w:p w14:paraId="27EE9C82" w14:textId="77777777" w:rsidR="009C1A24" w:rsidRDefault="001B0DDB" w:rsidP="009C1A24">
                      <w:pPr>
                        <w:rPr>
                          <w:rFonts w:ascii="Calibri Light" w:hAnsi="Calibri Light"/>
                        </w:rPr>
                      </w:pPr>
                      <w:r>
                        <w:rPr>
                          <w:rFonts w:ascii="Calibri Light" w:hAnsi="Calibri Light"/>
                          <w:noProof/>
                        </w:rPr>
                        <w:drawing>
                          <wp:inline distT="0" distB="0" distL="0" distR="0" wp14:anchorId="4BB39FA1" wp14:editId="44FFB263">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77777777" w:rsidR="009C1A24" w:rsidRDefault="00884D39" w:rsidP="009C1A24">
                      <w:pPr>
                        <w:jc w:val="center"/>
                        <w:rPr>
                          <w:rFonts w:ascii="Calibri Light" w:hAnsi="Calibri Light"/>
                          <w:sz w:val="20"/>
                          <w:szCs w:val="20"/>
                        </w:rPr>
                      </w:pPr>
                      <w:r>
                        <w:rPr>
                          <w:rFonts w:ascii="Calibri Light" w:hAnsi="Calibri Light"/>
                          <w:noProof/>
                          <w:sz w:val="20"/>
                          <w:szCs w:val="20"/>
                        </w:rPr>
                        <w:drawing>
                          <wp:inline distT="0" distB="0" distL="0" distR="0" wp14:anchorId="206B6412" wp14:editId="52EAD3CA">
                            <wp:extent cx="1456055" cy="1346033"/>
                            <wp:effectExtent l="114300" t="133350" r="315595" b="3117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Ernaehrung_4c.eps"/>
                                    <pic:cNvPicPr/>
                                  </pic:nvPicPr>
                                  <pic:blipFill>
                                    <a:blip r:embed="rId10">
                                      <a:extLst>
                                        <a:ext uri="{28A0092B-C50C-407E-A947-70E740481C1C}">
                                          <a14:useLocalDpi xmlns:a14="http://schemas.microsoft.com/office/drawing/2010/main" val="0"/>
                                        </a:ext>
                                      </a:extLst>
                                    </a:blip>
                                    <a:stretch>
                                      <a:fillRect/>
                                    </a:stretch>
                                  </pic:blipFill>
                                  <pic:spPr>
                                    <a:xfrm>
                                      <a:off x="0" y="0"/>
                                      <a:ext cx="1464215" cy="1353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33474A0" w14:textId="77777777" w:rsidR="009C1A24" w:rsidRPr="007C7107" w:rsidRDefault="00884D39" w:rsidP="00884D39">
                      <w:pPr>
                        <w:ind w:firstLine="708"/>
                        <w:rPr>
                          <w:rFonts w:ascii="Calibri Light" w:hAnsi="Calibri Light"/>
                          <w:i/>
                        </w:rPr>
                      </w:pPr>
                      <w:r>
                        <w:rPr>
                          <w:rFonts w:ascii="Calibri Light" w:hAnsi="Calibri Light"/>
                          <w:i/>
                        </w:rPr>
                        <w:t xml:space="preserve">   Ernährung</w:t>
                      </w:r>
                    </w:p>
                    <w:p w14:paraId="0E6AD295" w14:textId="77777777" w:rsidR="009C1A24" w:rsidRPr="00120C92" w:rsidRDefault="009C1A24" w:rsidP="009C1A24">
                      <w:pPr>
                        <w:rPr>
                          <w:rFonts w:ascii="Calibri Light" w:hAnsi="Calibri Light"/>
                          <w:sz w:val="16"/>
                          <w:szCs w:val="16"/>
                        </w:rPr>
                      </w:pPr>
                    </w:p>
                    <w:p w14:paraId="331D47EF" w14:textId="77777777" w:rsidR="0012218A" w:rsidRDefault="009C1A24" w:rsidP="009C1A24">
                      <w:pPr>
                        <w:rPr>
                          <w:rFonts w:ascii="Calibri Light" w:hAnsi="Calibri Light"/>
                          <w:sz w:val="20"/>
                          <w:szCs w:val="20"/>
                        </w:rPr>
                      </w:pPr>
                      <w:r w:rsidRPr="00120C92">
                        <w:rPr>
                          <w:rFonts w:ascii="Calibri Light" w:hAnsi="Calibri Light"/>
                          <w:sz w:val="16"/>
                          <w:szCs w:val="16"/>
                        </w:rPr>
                        <w:br/>
                      </w: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p>
    <w:p w14:paraId="3874CD56" w14:textId="777DA70E" w:rsidR="00A535B8" w:rsidRDefault="008149AE" w:rsidP="008149AE">
      <w:pPr>
        <w:ind w:left="-284"/>
        <w:rPr>
          <w:rFonts w:ascii="Calibri Light" w:hAnsi="Calibri Light"/>
          <w:bCs/>
          <w:sz w:val="22"/>
        </w:rPr>
      </w:pPr>
      <w:r>
        <w:rPr>
          <w:rFonts w:ascii="Calibri Light" w:hAnsi="Calibri Light"/>
          <w:bCs/>
          <w:sz w:val="22"/>
        </w:rPr>
        <w:t xml:space="preserve">In seinem bekannten Kinderlied gibt Rolf Zuckowski schon einige Zutaten vor, die man für ein gelungenes Backen während der Weihnachtszeit braucht: Aber neben Mehl, Milch und anderen </w:t>
      </w:r>
      <w:r w:rsidRPr="00192813">
        <w:rPr>
          <w:rFonts w:ascii="Calibri Light" w:hAnsi="Calibri Light"/>
          <w:bCs/>
          <w:sz w:val="22"/>
        </w:rPr>
        <w:t>Ingredienzien</w:t>
      </w:r>
      <w:r>
        <w:rPr>
          <w:rFonts w:ascii="Calibri Light" w:hAnsi="Calibri Light"/>
          <w:bCs/>
          <w:sz w:val="22"/>
        </w:rPr>
        <w:t xml:space="preserve"> geht er mit Gewürzen – abge</w:t>
      </w:r>
      <w:r>
        <w:rPr>
          <w:rFonts w:ascii="Calibri Light" w:hAnsi="Calibri Light"/>
          <w:bCs/>
          <w:sz w:val="22"/>
        </w:rPr>
        <w:softHyphen/>
      </w:r>
      <w:r>
        <w:rPr>
          <w:rFonts w:ascii="Calibri Light" w:hAnsi="Calibri Light"/>
          <w:bCs/>
          <w:sz w:val="22"/>
        </w:rPr>
        <w:t>sehen vom typischen Weihnachtsklassiker Zimt – recht sparsam um. Dabei ist Weihnachten die Hochzeit für unverwechselbare Würze. Nicht nur als Ein</w:t>
      </w:r>
      <w:r>
        <w:rPr>
          <w:rFonts w:ascii="Calibri Light" w:hAnsi="Calibri Light"/>
          <w:bCs/>
          <w:sz w:val="22"/>
        </w:rPr>
        <w:softHyphen/>
      </w:r>
      <w:r>
        <w:rPr>
          <w:rFonts w:ascii="Calibri Light" w:hAnsi="Calibri Light"/>
          <w:bCs/>
          <w:sz w:val="22"/>
        </w:rPr>
        <w:t>stimmung für die Feiertage und einen angenehmen Geruch im weihnacht</w:t>
      </w:r>
      <w:r>
        <w:rPr>
          <w:rFonts w:ascii="Calibri Light" w:hAnsi="Calibri Light"/>
          <w:bCs/>
          <w:sz w:val="22"/>
        </w:rPr>
        <w:softHyphen/>
      </w:r>
      <w:r>
        <w:rPr>
          <w:rFonts w:ascii="Calibri Light" w:hAnsi="Calibri Light"/>
          <w:bCs/>
          <w:sz w:val="22"/>
        </w:rPr>
        <w:t>lichen Zuhause, auch für die Gesundheit lohnt es sich, einige Gewürze auf die Einkaufsliste zu setzen und beim adventlichen Backen hinzuzugeben.</w:t>
      </w:r>
      <w:r w:rsidR="00A535B8">
        <w:rPr>
          <w:rFonts w:ascii="Calibri Light" w:hAnsi="Calibri Light"/>
          <w:bCs/>
          <w:sz w:val="22"/>
        </w:rPr>
        <w:t xml:space="preserve"> </w:t>
      </w:r>
    </w:p>
    <w:p w14:paraId="73F63302" w14:textId="77777777" w:rsidR="00A535B8" w:rsidRPr="008149AE" w:rsidRDefault="00A535B8" w:rsidP="008149AE">
      <w:pPr>
        <w:ind w:left="-284"/>
        <w:rPr>
          <w:rFonts w:ascii="Calibri Light" w:hAnsi="Calibri Light"/>
          <w:bCs/>
          <w:sz w:val="10"/>
        </w:rPr>
      </w:pPr>
    </w:p>
    <w:p w14:paraId="470FBA9A" w14:textId="4996A994" w:rsidR="00A535B8" w:rsidRPr="0063658B" w:rsidRDefault="008149AE" w:rsidP="008149AE">
      <w:pPr>
        <w:ind w:left="-284"/>
        <w:jc w:val="center"/>
        <w:rPr>
          <w:rFonts w:ascii="Calibri Light" w:hAnsi="Calibri Light"/>
          <w:bCs/>
          <w:sz w:val="22"/>
        </w:rPr>
      </w:pPr>
      <w:r w:rsidRPr="00152774">
        <w:rPr>
          <w:rFonts w:ascii="Calibri Light" w:hAnsi="Calibri Light"/>
          <w:i/>
          <w:sz w:val="22"/>
          <w:szCs w:val="22"/>
        </w:rPr>
        <w:t>„Ein jeder soll wohl überlegen und an sich die Frage stellen: Was ist für dein Leben dienlich? Was macht dich kräftig und ausdauernd?“</w:t>
      </w:r>
      <w:r>
        <w:rPr>
          <w:rFonts w:ascii="Calibri Light" w:hAnsi="Calibri Light"/>
          <w:i/>
          <w:sz w:val="22"/>
          <w:szCs w:val="22"/>
        </w:rPr>
        <w:t xml:space="preserve"> </w:t>
      </w:r>
      <w:r w:rsidR="00A535B8" w:rsidRPr="0063658B">
        <w:rPr>
          <w:rFonts w:ascii="Calibri Light" w:hAnsi="Calibri Light"/>
          <w:i/>
          <w:sz w:val="22"/>
          <w:szCs w:val="22"/>
        </w:rPr>
        <w:t>Sebastian Kneipp</w:t>
      </w:r>
    </w:p>
    <w:p w14:paraId="41768EEC" w14:textId="77777777" w:rsidR="00A535B8" w:rsidRPr="008149AE" w:rsidRDefault="00A535B8" w:rsidP="008149AE">
      <w:pPr>
        <w:ind w:left="-284"/>
        <w:rPr>
          <w:rFonts w:ascii="Calibri Light" w:hAnsi="Calibri Light"/>
          <w:bCs/>
          <w:sz w:val="10"/>
        </w:rPr>
      </w:pPr>
    </w:p>
    <w:p w14:paraId="3EB10F85" w14:textId="5DB43E9F" w:rsidR="008149AE" w:rsidRDefault="008149AE" w:rsidP="008149AE">
      <w:pPr>
        <w:ind w:left="-284"/>
        <w:rPr>
          <w:rFonts w:ascii="Calibri Light" w:hAnsi="Calibri Light"/>
          <w:bCs/>
          <w:sz w:val="22"/>
        </w:rPr>
      </w:pPr>
      <w:r>
        <w:rPr>
          <w:rFonts w:ascii="Calibri Light" w:hAnsi="Calibri Light"/>
          <w:bCs/>
          <w:sz w:val="22"/>
        </w:rPr>
        <w:t xml:space="preserve">Zu den beliebtesten Gewürzen in der Weihnachtsbäckerei gehören Zimt, Muskatnuss, Kardamom, Gewürznelken, Pfeffer, Vanille, Orangen- bzw. Zitronenschalen. Optisch darf eine Zutat in der Weihnachtsbäckerei sicherlich nicht fehlen: der Sternanis. Seinen Namen verdankt er der typischen Form, die den selbstgemachten Punsch an den Festtagen nicht nur visuell verfeinert. Nicht zu verwechseln ist er mit dem Anis, sie gleichen sich tatsächlich nur in dem beiden eigenen </w:t>
      </w:r>
      <w:proofErr w:type="spellStart"/>
      <w:r>
        <w:rPr>
          <w:rFonts w:ascii="Calibri Light" w:hAnsi="Calibri Light"/>
          <w:bCs/>
          <w:sz w:val="22"/>
        </w:rPr>
        <w:t>Lakritzaroma</w:t>
      </w:r>
      <w:proofErr w:type="spellEnd"/>
      <w:r>
        <w:rPr>
          <w:rFonts w:ascii="Calibri Light" w:hAnsi="Calibri Light"/>
          <w:bCs/>
          <w:sz w:val="22"/>
        </w:rPr>
        <w:t xml:space="preserve"> – verwandt sind sie nicht. Der Geschmack und Duft rührt von den enthaltenen sogenannten </w:t>
      </w:r>
      <w:proofErr w:type="spellStart"/>
      <w:r w:rsidRPr="00B4329D">
        <w:rPr>
          <w:rFonts w:ascii="Calibri Light" w:hAnsi="Calibri Light"/>
          <w:bCs/>
          <w:sz w:val="22"/>
        </w:rPr>
        <w:t>Phenylpropanoide</w:t>
      </w:r>
      <w:r>
        <w:rPr>
          <w:rFonts w:ascii="Calibri Light" w:hAnsi="Calibri Light"/>
          <w:bCs/>
          <w:sz w:val="22"/>
        </w:rPr>
        <w:t>n</w:t>
      </w:r>
      <w:proofErr w:type="spellEnd"/>
      <w:r>
        <w:rPr>
          <w:rFonts w:ascii="Calibri Light" w:hAnsi="Calibri Light"/>
          <w:bCs/>
          <w:sz w:val="22"/>
        </w:rPr>
        <w:t>, die in den ätherischen Ölen der Früchte enthalten sind. In Lebkuchen und Pfeffer</w:t>
      </w:r>
      <w:r>
        <w:rPr>
          <w:rFonts w:ascii="Calibri Light" w:hAnsi="Calibri Light"/>
          <w:bCs/>
          <w:sz w:val="22"/>
        </w:rPr>
        <w:softHyphen/>
      </w:r>
      <w:r>
        <w:rPr>
          <w:rFonts w:ascii="Calibri Light" w:hAnsi="Calibri Light"/>
          <w:bCs/>
          <w:sz w:val="22"/>
        </w:rPr>
        <w:t>nüssen entfaltet Sternanis sein geschmackvolles Aroma zusammen mit anderen Gewürzen.</w:t>
      </w:r>
      <w:r>
        <w:rPr>
          <w:rFonts w:ascii="Calibri Light" w:hAnsi="Calibri Light"/>
          <w:bCs/>
          <w:sz w:val="22"/>
        </w:rPr>
        <w:t xml:space="preserve"> </w:t>
      </w:r>
      <w:r>
        <w:rPr>
          <w:rFonts w:ascii="Calibri Light" w:hAnsi="Calibri Light"/>
          <w:bCs/>
          <w:sz w:val="22"/>
        </w:rPr>
        <w:t>Alle bereits genannten Gewürze haben nach den tradi</w:t>
      </w:r>
      <w:r>
        <w:rPr>
          <w:rFonts w:ascii="Calibri Light" w:hAnsi="Calibri Light"/>
          <w:bCs/>
          <w:sz w:val="22"/>
        </w:rPr>
        <w:softHyphen/>
      </w:r>
      <w:r>
        <w:rPr>
          <w:rFonts w:ascii="Calibri Light" w:hAnsi="Calibri Light"/>
          <w:bCs/>
          <w:sz w:val="22"/>
        </w:rPr>
        <w:t>tionellen Medizinsystemen eine wärmende, was in der kalten Jahreszeit eine günstige durchblutungsfördernde Wirkung bedeutet. Aus der Durchblutungs</w:t>
      </w:r>
      <w:r>
        <w:rPr>
          <w:rFonts w:ascii="Calibri Light" w:hAnsi="Calibri Light"/>
          <w:bCs/>
          <w:sz w:val="22"/>
        </w:rPr>
        <w:softHyphen/>
      </w:r>
      <w:r>
        <w:rPr>
          <w:rFonts w:ascii="Calibri Light" w:hAnsi="Calibri Light"/>
          <w:bCs/>
          <w:sz w:val="22"/>
        </w:rPr>
        <w:t>förderung im Nasen- und Rachenbereich ergibt sich eine bessere Abwehr gegen Erkältungen und eine raschere Abheilung etwaiger Erkältungen, die durch eine Schleimlösung in den Bronchien noch verstärkt wird. Die ätherisch</w:t>
      </w:r>
      <w:r>
        <w:rPr>
          <w:rFonts w:ascii="Calibri Light" w:hAnsi="Calibri Light"/>
          <w:bCs/>
          <w:sz w:val="22"/>
        </w:rPr>
        <w:softHyphen/>
      </w:r>
      <w:r>
        <w:rPr>
          <w:rFonts w:ascii="Calibri Light" w:hAnsi="Calibri Light"/>
          <w:bCs/>
          <w:sz w:val="22"/>
        </w:rPr>
        <w:t xml:space="preserve">en Öle und die Bitter- und Gewürzstoffe können aber auch die Verdauung anregen und Blähungen reduzieren, was nach fetten und schweren Speisen (wie etwa der Weihnachtsgans) hilfreich ist. Die keimhemmende Wirkung von ätherischen Ölen der Gewürze machen Weihnachtsgebäck haltbarer. </w:t>
      </w:r>
    </w:p>
    <w:p w14:paraId="29AD4486" w14:textId="77777777" w:rsidR="008149AE" w:rsidRPr="00180966" w:rsidRDefault="008149AE" w:rsidP="008149AE">
      <w:pPr>
        <w:ind w:left="-284"/>
        <w:rPr>
          <w:rFonts w:ascii="Calibri Light" w:hAnsi="Calibri Light"/>
          <w:bCs/>
          <w:sz w:val="12"/>
        </w:rPr>
      </w:pPr>
    </w:p>
    <w:p w14:paraId="7D0B0AC7" w14:textId="5F7C2971" w:rsidR="00142D42" w:rsidRPr="00A535B8" w:rsidRDefault="008149AE" w:rsidP="008149AE">
      <w:pPr>
        <w:ind w:left="-284"/>
        <w:rPr>
          <w:rFonts w:ascii="Calibri Light" w:hAnsi="Calibri Light"/>
          <w:b/>
          <w:sz w:val="21"/>
          <w:szCs w:val="21"/>
        </w:rPr>
      </w:pPr>
      <w:r>
        <w:rPr>
          <w:rFonts w:ascii="Calibri Light" w:hAnsi="Calibri Light"/>
          <w:bCs/>
          <w:sz w:val="22"/>
        </w:rPr>
        <w:t>Allerdings enthält Weihnachtsgebäck erhebliche Kalorien durch hohe Anteile an Fett und Zucker. Daher gilt es, Plätzchen und Lebkuchen in Maßen zu genießen. Selbstgebackenes mit besonders wertvollen Zutaten wird dann vielleicht auch mehr geschätzt als industrielle Massenproduktion. Dazu sind aber auch neue Studien interessant, nach denen Zimt einen günstigen Einfluss auf die Blutzuckerregulation sogar bei Patienten mit Diabetes (Zuckerkrank</w:t>
      </w:r>
      <w:r>
        <w:rPr>
          <w:rFonts w:ascii="Calibri Light" w:hAnsi="Calibri Light"/>
          <w:bCs/>
          <w:sz w:val="22"/>
        </w:rPr>
        <w:softHyphen/>
      </w:r>
      <w:r>
        <w:rPr>
          <w:rFonts w:ascii="Calibri Light" w:hAnsi="Calibri Light"/>
          <w:bCs/>
          <w:sz w:val="22"/>
        </w:rPr>
        <w:t>heit) bewirken soll. Sollten trotz sorgfältiger Zahnpflege leichte Zahnschmerzen auftreten, muss man übrigens nicht gleich zu Schmerztabletten greifen, son</w:t>
      </w:r>
      <w:r>
        <w:rPr>
          <w:rFonts w:ascii="Calibri Light" w:hAnsi="Calibri Light"/>
          <w:bCs/>
          <w:sz w:val="22"/>
        </w:rPr>
        <w:softHyphen/>
      </w:r>
      <w:r>
        <w:rPr>
          <w:rFonts w:ascii="Calibri Light" w:hAnsi="Calibri Light"/>
          <w:bCs/>
          <w:sz w:val="22"/>
        </w:rPr>
        <w:t>dern kann stattdessen Gewürznelken auf die schmerzende Stelle legen. Denn die getrockneten Blüten des Nelkenbaums betäuben den Schmerz leicht und wirken außerdem entzündungshemmend und antibakteriell. Die Blüten ent</w:t>
      </w:r>
      <w:r>
        <w:rPr>
          <w:rFonts w:ascii="Calibri Light" w:hAnsi="Calibri Light"/>
          <w:bCs/>
          <w:sz w:val="22"/>
        </w:rPr>
        <w:softHyphen/>
      </w:r>
      <w:r>
        <w:rPr>
          <w:rFonts w:ascii="Calibri Light" w:hAnsi="Calibri Light"/>
          <w:bCs/>
          <w:sz w:val="22"/>
        </w:rPr>
        <w:t xml:space="preserve">halten viele ätherische Öle und schmecken daher so intensiv süß-würzig und leicht scharf und regen besonders die Darmtätigkeit über Ausschüttung von Serotonin an. Die gesundheitsförderlichen Effekte dieser Gewürze können durch </w:t>
      </w:r>
      <w:proofErr w:type="gramStart"/>
      <w:r>
        <w:rPr>
          <w:rFonts w:ascii="Calibri Light" w:hAnsi="Calibri Light"/>
          <w:bCs/>
          <w:sz w:val="22"/>
        </w:rPr>
        <w:t>zu langes Erhitzen</w:t>
      </w:r>
      <w:proofErr w:type="gramEnd"/>
      <w:r>
        <w:rPr>
          <w:rFonts w:ascii="Calibri Light" w:hAnsi="Calibri Light"/>
          <w:bCs/>
          <w:sz w:val="22"/>
        </w:rPr>
        <w:t xml:space="preserve"> oder Lagerung ohne Aromaschutz in warmen Räumen verloren gehen. Bei Überdosierung können unerwünschte Magen-Darm-Reizungen auftreten. Im Übrigen spricht nichts dagegen, nach der Weihnachts</w:t>
      </w:r>
      <w:r w:rsidR="00016E8B">
        <w:rPr>
          <w:rFonts w:ascii="Calibri Light" w:hAnsi="Calibri Light"/>
          <w:bCs/>
          <w:sz w:val="22"/>
        </w:rPr>
        <w:softHyphen/>
      </w:r>
      <w:r>
        <w:rPr>
          <w:rFonts w:ascii="Calibri Light" w:hAnsi="Calibri Light"/>
          <w:bCs/>
          <w:sz w:val="22"/>
        </w:rPr>
        <w:t>völlerei die guten Vorsätze im Neuen Jahr gleich mit einer Reduktionsdiät oder einem Heilfasten zu beginnen – man muss keineswegs bis</w:t>
      </w:r>
      <w:bookmarkStart w:id="0" w:name="_GoBack"/>
      <w:bookmarkEnd w:id="0"/>
      <w:r>
        <w:rPr>
          <w:rFonts w:ascii="Calibri Light" w:hAnsi="Calibri Light"/>
          <w:bCs/>
          <w:sz w:val="22"/>
        </w:rPr>
        <w:t xml:space="preserve"> zur Fasnacht warten.</w:t>
      </w:r>
    </w:p>
    <w:sectPr w:rsidR="00142D42" w:rsidRPr="00A535B8"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64343" w14:textId="77777777" w:rsidR="00833CE1" w:rsidRDefault="00833CE1" w:rsidP="0051571E">
      <w:r>
        <w:separator/>
      </w:r>
    </w:p>
  </w:endnote>
  <w:endnote w:type="continuationSeparator" w:id="0">
    <w:p w14:paraId="1D68958E" w14:textId="77777777" w:rsidR="00833CE1" w:rsidRDefault="00833CE1"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AF9BB" w14:textId="77777777" w:rsidR="00833CE1" w:rsidRDefault="00833CE1" w:rsidP="0051571E">
      <w:r>
        <w:separator/>
      </w:r>
    </w:p>
  </w:footnote>
  <w:footnote w:type="continuationSeparator" w:id="0">
    <w:p w14:paraId="0ADD21BC" w14:textId="77777777" w:rsidR="00833CE1" w:rsidRDefault="00833CE1"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59DB"/>
    <w:rsid w:val="003D704A"/>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F3838"/>
    <w:rsid w:val="007F7335"/>
    <w:rsid w:val="00803989"/>
    <w:rsid w:val="00804544"/>
    <w:rsid w:val="008143E7"/>
    <w:rsid w:val="008149AE"/>
    <w:rsid w:val="00815116"/>
    <w:rsid w:val="00816CFA"/>
    <w:rsid w:val="00821F13"/>
    <w:rsid w:val="0082256B"/>
    <w:rsid w:val="0082323F"/>
    <w:rsid w:val="008266DA"/>
    <w:rsid w:val="00826B97"/>
    <w:rsid w:val="008306ED"/>
    <w:rsid w:val="00833CE1"/>
    <w:rsid w:val="00833E05"/>
    <w:rsid w:val="00836905"/>
    <w:rsid w:val="0083724F"/>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1B07"/>
    <w:rsid w:val="00B91F71"/>
    <w:rsid w:val="00B96B1D"/>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36F5"/>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7EDC"/>
    <w:rsid w:val="00D32D51"/>
    <w:rsid w:val="00D341B6"/>
    <w:rsid w:val="00D4167F"/>
    <w:rsid w:val="00D41C1C"/>
    <w:rsid w:val="00D42010"/>
    <w:rsid w:val="00D42289"/>
    <w:rsid w:val="00D453AA"/>
    <w:rsid w:val="00D4552E"/>
    <w:rsid w:val="00D51755"/>
    <w:rsid w:val="00D51E22"/>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2A9F"/>
    <w:rsid w:val="00D945A7"/>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73D"/>
    <w:rsid w:val="00F81D17"/>
    <w:rsid w:val="00F82CD2"/>
    <w:rsid w:val="00F90C31"/>
    <w:rsid w:val="00F91852"/>
    <w:rsid w:val="00F93896"/>
    <w:rsid w:val="00F96B89"/>
    <w:rsid w:val="00F979B3"/>
    <w:rsid w:val="00FA4358"/>
    <w:rsid w:val="00FA4AA1"/>
    <w:rsid w:val="00FA4E99"/>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9D804-8A0D-4C15-8A1B-DDB66650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503</Words>
  <Characters>3173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2018-08-08T12:05:00Z</cp:lastPrinted>
  <dcterms:created xsi:type="dcterms:W3CDTF">2018-11-09T12:22:00Z</dcterms:created>
  <dcterms:modified xsi:type="dcterms:W3CDTF">2018-11-09T12:26:00Z</dcterms:modified>
</cp:coreProperties>
</file>