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0657" w14:textId="12D5976D" w:rsidR="00DC6DC5" w:rsidRPr="00DC6DC5" w:rsidRDefault="00A16594" w:rsidP="00BF5BD8">
      <w:pPr>
        <w:pStyle w:val="berschrift2"/>
        <w:tabs>
          <w:tab w:val="left" w:pos="1110"/>
          <w:tab w:val="left" w:pos="2250"/>
          <w:tab w:val="left" w:pos="2410"/>
        </w:tabs>
        <w:ind w:right="2268"/>
        <w:rPr>
          <w:rFonts w:ascii="Arial" w:hAnsi="Arial"/>
          <w:b w:val="0"/>
          <w:bCs w:val="0"/>
          <w:sz w:val="40"/>
          <w:szCs w:val="40"/>
        </w:rPr>
      </w:pPr>
      <w:r>
        <w:t xml:space="preserve"> </w:t>
      </w:r>
      <w:r w:rsidR="00C66A3E" w:rsidRPr="00577B72">
        <w:rPr>
          <w:rFonts w:ascii="Arial" w:hAnsi="Arial"/>
          <w:b w:val="0"/>
          <w:bCs w:val="0"/>
          <w:color w:val="3A4D98"/>
          <w:sz w:val="40"/>
          <w:szCs w:val="40"/>
        </w:rPr>
        <w:br/>
      </w:r>
      <w:r w:rsidR="00DC6DC5" w:rsidRPr="00DC6DC5">
        <w:rPr>
          <w:rFonts w:ascii="Arial" w:hAnsi="Arial"/>
          <w:b w:val="0"/>
          <w:bCs w:val="0"/>
          <w:sz w:val="40"/>
          <w:szCs w:val="40"/>
        </w:rPr>
        <w:t>Aus Sebastian Kneipps Leben:</w:t>
      </w:r>
    </w:p>
    <w:p w14:paraId="6DD1A18F" w14:textId="775578A7" w:rsidR="00A076A5" w:rsidRDefault="00AB332A" w:rsidP="00BF5BD8">
      <w:pPr>
        <w:tabs>
          <w:tab w:val="left" w:pos="1020"/>
        </w:tabs>
        <w:ind w:right="2268"/>
        <w:rPr>
          <w:rFonts w:ascii="Calibri Light" w:hAnsi="Calibri Light" w:cs="Calibri Light"/>
          <w:sz w:val="22"/>
          <w:szCs w:val="22"/>
        </w:rPr>
      </w:pPr>
      <w:r>
        <w:rPr>
          <w:sz w:val="34"/>
          <w:szCs w:val="34"/>
        </w:rPr>
        <w:t xml:space="preserve">Das Sprechstundenzimmer </w:t>
      </w:r>
    </w:p>
    <w:p w14:paraId="58535C18" w14:textId="77777777" w:rsidR="00AB332A" w:rsidRPr="00AB332A" w:rsidRDefault="000A5F84" w:rsidP="00AB332A">
      <w:pPr>
        <w:tabs>
          <w:tab w:val="left" w:pos="1020"/>
        </w:tabs>
        <w:spacing w:line="276" w:lineRule="auto"/>
        <w:ind w:right="2268"/>
        <w:rPr>
          <w:rFonts w:cs="Arial"/>
          <w:sz w:val="22"/>
          <w:szCs w:val="22"/>
        </w:rPr>
      </w:pPr>
      <w:r>
        <w:rPr>
          <w:rFonts w:cs="Arial"/>
          <w:sz w:val="22"/>
          <w:szCs w:val="22"/>
        </w:rPr>
        <w:br/>
      </w:r>
      <w:r>
        <w:rPr>
          <w:rFonts w:cs="Arial"/>
          <w:sz w:val="22"/>
          <w:szCs w:val="22"/>
        </w:rPr>
        <w:br/>
      </w:r>
      <w:r w:rsidR="00AB332A" w:rsidRPr="00AB332A">
        <w:rPr>
          <w:rFonts w:cs="Arial"/>
          <w:sz w:val="22"/>
          <w:szCs w:val="22"/>
        </w:rPr>
        <w:t>Kurgäste, die um das Jahr 1892 zu Sebastian Kneipp nach Wörishofen reisten, hatten es wahrlich nicht leicht, um zu dem berühmten Pfarrer zu gelangen. Zunächst musste sich jeder Neuankömmling im „</w:t>
      </w:r>
      <w:proofErr w:type="spellStart"/>
      <w:r w:rsidR="00AB332A" w:rsidRPr="00AB332A">
        <w:rPr>
          <w:rFonts w:cs="Arial"/>
          <w:sz w:val="22"/>
          <w:szCs w:val="22"/>
        </w:rPr>
        <w:t>Büreau</w:t>
      </w:r>
      <w:proofErr w:type="spellEnd"/>
      <w:r w:rsidR="00AB332A" w:rsidRPr="00AB332A">
        <w:rPr>
          <w:rFonts w:cs="Arial"/>
          <w:sz w:val="22"/>
          <w:szCs w:val="22"/>
        </w:rPr>
        <w:t xml:space="preserve"> des Kneipp-Vereins“ in der Hauptstraße 33 anmelden. Nachdem der Vereinsschreiber Name und Heimatadresse des Gastes notiert hatte, händigte er dem Patienten das „Verordnungs- und </w:t>
      </w:r>
      <w:proofErr w:type="spellStart"/>
      <w:r w:rsidR="00AB332A" w:rsidRPr="00AB332A">
        <w:rPr>
          <w:rFonts w:cs="Arial"/>
          <w:sz w:val="22"/>
          <w:szCs w:val="22"/>
        </w:rPr>
        <w:t>Vorlassungsbuch</w:t>
      </w:r>
      <w:proofErr w:type="spellEnd"/>
      <w:r w:rsidR="00AB332A" w:rsidRPr="00AB332A">
        <w:rPr>
          <w:rFonts w:cs="Arial"/>
          <w:sz w:val="22"/>
          <w:szCs w:val="22"/>
        </w:rPr>
        <w:t xml:space="preserve"> zu den Sprechstunden des Hochwürdigen Herrn Pfarrer Kneipp, Wörishofen“ aus. Damit erhielt der Gast die Erlaubnis zum Zutritt zur Sprechstunde und eine Gebühr von einer Mark war fällig, nachweislich Arme bezahlten die Hälfte. Als Sprechzimmer diente damals die geräumige Wohnstube im Pfarrhaus.</w:t>
      </w:r>
    </w:p>
    <w:p w14:paraId="53218E5B" w14:textId="77777777" w:rsidR="00A17565" w:rsidRDefault="00A17565" w:rsidP="00AB332A">
      <w:pPr>
        <w:tabs>
          <w:tab w:val="left" w:pos="1020"/>
        </w:tabs>
        <w:spacing w:line="276" w:lineRule="auto"/>
        <w:ind w:right="2268"/>
        <w:rPr>
          <w:rFonts w:cs="Arial"/>
          <w:sz w:val="22"/>
          <w:szCs w:val="22"/>
        </w:rPr>
      </w:pPr>
    </w:p>
    <w:p w14:paraId="1100E77A" w14:textId="41902D2A" w:rsidR="00AB332A" w:rsidRPr="00AB332A" w:rsidRDefault="00AB332A" w:rsidP="00AB332A">
      <w:pPr>
        <w:tabs>
          <w:tab w:val="left" w:pos="1020"/>
        </w:tabs>
        <w:spacing w:line="276" w:lineRule="auto"/>
        <w:ind w:right="2268"/>
        <w:rPr>
          <w:rFonts w:cs="Arial"/>
          <w:sz w:val="22"/>
          <w:szCs w:val="22"/>
        </w:rPr>
      </w:pPr>
      <w:r w:rsidRPr="00AB332A">
        <w:rPr>
          <w:rFonts w:cs="Arial"/>
          <w:sz w:val="22"/>
          <w:szCs w:val="22"/>
        </w:rPr>
        <w:t>Das war nur der erste Schritt auf dem Weg zu Pfarrer Kneipp. Morgens um acht, außer an Sonn- und Feiertagen, begann die Sprechstunde im Pfarrhaus. Schon eine Stunde vor Beginn reichte die Schlange der Wartenden weit hinaus auf die Straße. Die Hilfesuchenden nahmen die langen Wartezeiten klaglos in Kauf, bevor sie endlich ins Sprechzimmer zu Pfarrer Kneipp vorgelassen wurden.</w:t>
      </w:r>
    </w:p>
    <w:p w14:paraId="608FC5C6" w14:textId="77777777" w:rsidR="00A17565" w:rsidRDefault="00A17565" w:rsidP="00AB332A">
      <w:pPr>
        <w:tabs>
          <w:tab w:val="left" w:pos="1020"/>
        </w:tabs>
        <w:spacing w:line="276" w:lineRule="auto"/>
        <w:ind w:right="2268"/>
        <w:rPr>
          <w:rFonts w:cs="Arial"/>
          <w:sz w:val="22"/>
          <w:szCs w:val="22"/>
        </w:rPr>
      </w:pPr>
    </w:p>
    <w:p w14:paraId="6ABCF63B" w14:textId="495F1AB1" w:rsidR="00AB332A" w:rsidRPr="00AB332A" w:rsidRDefault="00AB332A" w:rsidP="00AB332A">
      <w:pPr>
        <w:tabs>
          <w:tab w:val="left" w:pos="1020"/>
        </w:tabs>
        <w:spacing w:line="276" w:lineRule="auto"/>
        <w:ind w:right="2268"/>
        <w:rPr>
          <w:rFonts w:cs="Arial"/>
          <w:sz w:val="22"/>
          <w:szCs w:val="22"/>
        </w:rPr>
      </w:pPr>
      <w:r w:rsidRPr="00AB332A">
        <w:rPr>
          <w:rFonts w:cs="Arial"/>
          <w:sz w:val="22"/>
          <w:szCs w:val="22"/>
        </w:rPr>
        <w:t xml:space="preserve">Anschaulich beschreibt Joseph Speyer, der zunächst als Kurgast nach Wörishofen gekommen war und dann 1892/93 mehrere Monate als Laie bei Pfarrer Kneipp hospitierte, in seinem Buch „Der berühmte Pfarrer Kneipp aus Wörishofen“ das Sprechzimmer: „Hier steht ein großes </w:t>
      </w:r>
      <w:proofErr w:type="spellStart"/>
      <w:r w:rsidRPr="00AB332A">
        <w:rPr>
          <w:rFonts w:cs="Arial"/>
          <w:sz w:val="22"/>
          <w:szCs w:val="22"/>
        </w:rPr>
        <w:t>Sopha</w:t>
      </w:r>
      <w:proofErr w:type="spellEnd"/>
      <w:r w:rsidRPr="00AB332A">
        <w:rPr>
          <w:rFonts w:cs="Arial"/>
          <w:sz w:val="22"/>
          <w:szCs w:val="22"/>
        </w:rPr>
        <w:t xml:space="preserve">, auf dem der Herr Pfarrer Platz nimmt, zu seiner Rechten ein Arzt, von dem man </w:t>
      </w:r>
      <w:proofErr w:type="spellStart"/>
      <w:r w:rsidRPr="00AB332A">
        <w:rPr>
          <w:rFonts w:cs="Arial"/>
          <w:sz w:val="22"/>
          <w:szCs w:val="22"/>
        </w:rPr>
        <w:t>vermuthen</w:t>
      </w:r>
      <w:proofErr w:type="spellEnd"/>
      <w:r w:rsidRPr="00AB332A">
        <w:rPr>
          <w:rFonts w:cs="Arial"/>
          <w:sz w:val="22"/>
          <w:szCs w:val="22"/>
        </w:rPr>
        <w:t xml:space="preserve"> könnte, seine Absicht wäre, die Methode zu </w:t>
      </w:r>
      <w:proofErr w:type="spellStart"/>
      <w:r w:rsidRPr="00AB332A">
        <w:rPr>
          <w:rFonts w:cs="Arial"/>
          <w:sz w:val="22"/>
          <w:szCs w:val="22"/>
        </w:rPr>
        <w:t>studiren</w:t>
      </w:r>
      <w:proofErr w:type="spellEnd"/>
      <w:r w:rsidRPr="00AB332A">
        <w:rPr>
          <w:rFonts w:cs="Arial"/>
          <w:sz w:val="22"/>
          <w:szCs w:val="22"/>
        </w:rPr>
        <w:t xml:space="preserve">. Vor dem </w:t>
      </w:r>
      <w:proofErr w:type="spellStart"/>
      <w:r w:rsidRPr="00AB332A">
        <w:rPr>
          <w:rFonts w:cs="Arial"/>
          <w:sz w:val="22"/>
          <w:szCs w:val="22"/>
        </w:rPr>
        <w:t>Sopha</w:t>
      </w:r>
      <w:proofErr w:type="spellEnd"/>
      <w:r w:rsidRPr="00AB332A">
        <w:rPr>
          <w:rFonts w:cs="Arial"/>
          <w:sz w:val="22"/>
          <w:szCs w:val="22"/>
        </w:rPr>
        <w:t xml:space="preserve"> steht ein langer Tisch, an dem ein paar fremde </w:t>
      </w:r>
      <w:proofErr w:type="spellStart"/>
      <w:r w:rsidRPr="00AB332A">
        <w:rPr>
          <w:rFonts w:cs="Arial"/>
          <w:sz w:val="22"/>
          <w:szCs w:val="22"/>
        </w:rPr>
        <w:t>Aerzte</w:t>
      </w:r>
      <w:proofErr w:type="spellEnd"/>
      <w:r w:rsidRPr="00AB332A">
        <w:rPr>
          <w:rFonts w:cs="Arial"/>
          <w:sz w:val="22"/>
          <w:szCs w:val="22"/>
        </w:rPr>
        <w:t xml:space="preserve"> sitzen, von denen zwei in der Nähe des Pfarrers als Sekretäre </w:t>
      </w:r>
      <w:proofErr w:type="spellStart"/>
      <w:r w:rsidRPr="00AB332A">
        <w:rPr>
          <w:rFonts w:cs="Arial"/>
          <w:sz w:val="22"/>
          <w:szCs w:val="22"/>
        </w:rPr>
        <w:t>fungiren</w:t>
      </w:r>
      <w:proofErr w:type="spellEnd"/>
      <w:r w:rsidRPr="00AB332A">
        <w:rPr>
          <w:rFonts w:cs="Arial"/>
          <w:sz w:val="22"/>
          <w:szCs w:val="22"/>
        </w:rPr>
        <w:t xml:space="preserve">. Je nach der Jahreszeit sind bis zu 16 </w:t>
      </w:r>
      <w:proofErr w:type="spellStart"/>
      <w:r w:rsidRPr="00AB332A">
        <w:rPr>
          <w:rFonts w:cs="Arial"/>
          <w:sz w:val="22"/>
          <w:szCs w:val="22"/>
        </w:rPr>
        <w:t>Aerzte</w:t>
      </w:r>
      <w:proofErr w:type="spellEnd"/>
      <w:r w:rsidRPr="00AB332A">
        <w:rPr>
          <w:rFonts w:cs="Arial"/>
          <w:sz w:val="22"/>
          <w:szCs w:val="22"/>
        </w:rPr>
        <w:t xml:space="preserve"> anwesend.“ </w:t>
      </w:r>
    </w:p>
    <w:p w14:paraId="3E5EDF2E" w14:textId="77777777" w:rsidR="00A17565" w:rsidRDefault="00A17565" w:rsidP="00AB332A">
      <w:pPr>
        <w:tabs>
          <w:tab w:val="left" w:pos="1020"/>
        </w:tabs>
        <w:spacing w:line="276" w:lineRule="auto"/>
        <w:ind w:right="2268"/>
        <w:rPr>
          <w:rFonts w:cs="Arial"/>
          <w:sz w:val="22"/>
          <w:szCs w:val="22"/>
        </w:rPr>
      </w:pPr>
    </w:p>
    <w:p w14:paraId="6E3F1723" w14:textId="06A33618" w:rsidR="00AB332A" w:rsidRPr="00AB332A" w:rsidRDefault="00AB332A" w:rsidP="00AB332A">
      <w:pPr>
        <w:tabs>
          <w:tab w:val="left" w:pos="1020"/>
        </w:tabs>
        <w:spacing w:line="276" w:lineRule="auto"/>
        <w:ind w:right="2268"/>
        <w:rPr>
          <w:rFonts w:cs="Arial"/>
          <w:sz w:val="22"/>
          <w:szCs w:val="22"/>
        </w:rPr>
      </w:pPr>
      <w:r w:rsidRPr="00AB332A">
        <w:rPr>
          <w:rFonts w:cs="Arial"/>
          <w:sz w:val="22"/>
          <w:szCs w:val="22"/>
        </w:rPr>
        <w:t>Allerhand Kurioses und auch manch Nützliches hatte sich in dem Raum angesammelt. „Hie und da ein Kistchen Kneipp-</w:t>
      </w:r>
      <w:proofErr w:type="spellStart"/>
      <w:r w:rsidRPr="00AB332A">
        <w:rPr>
          <w:rFonts w:cs="Arial"/>
          <w:sz w:val="22"/>
          <w:szCs w:val="22"/>
        </w:rPr>
        <w:t>Cigarren</w:t>
      </w:r>
      <w:proofErr w:type="spellEnd"/>
      <w:r w:rsidRPr="00AB332A">
        <w:rPr>
          <w:rFonts w:cs="Arial"/>
          <w:sz w:val="22"/>
          <w:szCs w:val="22"/>
        </w:rPr>
        <w:t>, ein Päckchen Malzkaffee und Honigwein“, hält Speyer akribisch fest, „ebenso leinene Strümpfe, Käse, Brod, das Erzeugnis irgendeiner Apotheke oder ein anderer Kneipp-Artikel, welche von unternehmungslustigen Fabrikbesitzern dem weltberühmten Gesundheitsprediger zum Geschenk gemacht wurden mit der Bitte, das Produkt unter seinem Namen und gestützt auf seine besondere Empfehlung auf den Markt bringen zu dürfen.“ Mit dieser Hoffnung bissen aber die meisten auf Granit, denn Sebastian Kneipp war davon wenig angetan, dass unter seinem Namen seltsame Produkte angeboten wurden.</w:t>
      </w:r>
    </w:p>
    <w:p w14:paraId="05679487" w14:textId="77777777" w:rsidR="00AB332A" w:rsidRPr="00AB332A" w:rsidRDefault="00AB332A" w:rsidP="00AB332A">
      <w:pPr>
        <w:tabs>
          <w:tab w:val="left" w:pos="1020"/>
        </w:tabs>
        <w:spacing w:line="276" w:lineRule="auto"/>
        <w:ind w:right="2268"/>
        <w:rPr>
          <w:rFonts w:cs="Arial"/>
          <w:sz w:val="22"/>
          <w:szCs w:val="22"/>
        </w:rPr>
      </w:pPr>
      <w:r w:rsidRPr="00AB332A">
        <w:rPr>
          <w:rFonts w:cs="Arial"/>
          <w:sz w:val="22"/>
          <w:szCs w:val="22"/>
        </w:rPr>
        <w:lastRenderedPageBreak/>
        <w:t xml:space="preserve">Gemeinsam mit den Ärzten erstellte Sebastian Kneipp nach einer ersten Untersuchung die Diagnose für die Patienten und empfahl das weitere Procedere. Güsse und Wickel wurden für die bevorstehende Kur angeordnet und kamen oft in der alten Waschküche, nur wenige Schritte hinter dem Pfarrhaus, zur Anwendung. Dankbare Kurgäste hatten dort an der Wand eine Tafel befestigt. „Leb´ wohl, du liebe kleine, traute Waschküche; hab` Dank für all die </w:t>
      </w:r>
      <w:proofErr w:type="spellStart"/>
      <w:r w:rsidRPr="00AB332A">
        <w:rPr>
          <w:rFonts w:cs="Arial"/>
          <w:sz w:val="22"/>
          <w:szCs w:val="22"/>
        </w:rPr>
        <w:t>Wohlthat</w:t>
      </w:r>
      <w:proofErr w:type="spellEnd"/>
      <w:r w:rsidRPr="00AB332A">
        <w:rPr>
          <w:rFonts w:cs="Arial"/>
          <w:sz w:val="22"/>
          <w:szCs w:val="22"/>
        </w:rPr>
        <w:t xml:space="preserve">, die wir in dir genossen!“ stand darauf zu lesen. Auch Joseph Speyer erhielt hydrotherapeutische Behandlungen und musste sich in der Waschküche melden. „Darin befanden sich eine große Badewanne, ein großer Zuber, eine kleine Bütte und eine Gießkanne,“ erinnert er sich in seinem Buch. </w:t>
      </w:r>
    </w:p>
    <w:p w14:paraId="71B9A76D" w14:textId="77777777" w:rsidR="00AB332A" w:rsidRPr="00AB332A" w:rsidRDefault="00AB332A" w:rsidP="00AB332A">
      <w:pPr>
        <w:tabs>
          <w:tab w:val="left" w:pos="1020"/>
        </w:tabs>
        <w:spacing w:line="276" w:lineRule="auto"/>
        <w:ind w:right="2268"/>
        <w:rPr>
          <w:rFonts w:cs="Arial"/>
          <w:sz w:val="22"/>
          <w:szCs w:val="22"/>
        </w:rPr>
      </w:pPr>
    </w:p>
    <w:p w14:paraId="12B2A45C" w14:textId="7A58FD20" w:rsidR="00AB7004" w:rsidRPr="00AB7004" w:rsidRDefault="00AB332A" w:rsidP="00AB332A">
      <w:pPr>
        <w:tabs>
          <w:tab w:val="left" w:pos="1020"/>
        </w:tabs>
        <w:spacing w:line="276" w:lineRule="auto"/>
        <w:ind w:right="2268"/>
        <w:rPr>
          <w:rFonts w:cs="Arial"/>
          <w:sz w:val="22"/>
          <w:szCs w:val="22"/>
        </w:rPr>
      </w:pPr>
      <w:r w:rsidRPr="00AB332A">
        <w:rPr>
          <w:rFonts w:cs="Arial"/>
          <w:sz w:val="22"/>
          <w:szCs w:val="22"/>
        </w:rPr>
        <w:t>In den Anfangsjahren, so um 1876 bis 1886, war es noch Sebastian Kneipp persönlich, der in der alten Waschküche die Güsse verabreichte. Später nahm die Anzahl der Patienten rapide zu. Zahlreiche Helferinnen und Helfer übernahmen nun die Aufgabe. Um den Ansturm der Hilfesuchenden zu bewältigen, wurden ab 1886 zwei weitere Badehäuser errichtet. Für die prominenten und wohlhabenden Kurgäste machte Pfarrer Kneipp gerne eine Ausnahme und verabreichte weiterhin persönlich die Güsse. Joseph Speyer notiert dazu: „Heute noch werden Baronen, Grafen, Fürsten und Prinzen, an denen es in Wörishofen selbst im strengen Winter 1890/91 nicht fehlte, auf ihr Verlangen von Pfarrer Kneipp eigenhändig Güsse gegeben. Dies geschieht dann morgens, entweder kurz vor dem Beginn oder nach der Sprechstunde. In diesem Fall dient eine anstoßende Abteilung der Waschküche als Aus- und Ankleidezimmer.“</w:t>
      </w:r>
      <w:r w:rsidR="004D6372" w:rsidRPr="004D6372">
        <w:rPr>
          <w:rFonts w:cs="Arial"/>
          <w:sz w:val="22"/>
          <w:szCs w:val="22"/>
        </w:rPr>
        <w:t xml:space="preserve"> </w:t>
      </w:r>
    </w:p>
    <w:p w14:paraId="180BFB8A" w14:textId="51D29A85" w:rsidR="00503CCC" w:rsidRDefault="00503CCC" w:rsidP="00BF5BD8">
      <w:pPr>
        <w:tabs>
          <w:tab w:val="left" w:pos="1020"/>
        </w:tabs>
        <w:spacing w:line="276" w:lineRule="auto"/>
        <w:ind w:right="2268"/>
        <w:rPr>
          <w:rFonts w:cs="Arial"/>
          <w:sz w:val="22"/>
          <w:szCs w:val="22"/>
        </w:rPr>
      </w:pPr>
    </w:p>
    <w:p w14:paraId="177EB9A2" w14:textId="3F392B13" w:rsidR="00503CCC" w:rsidRPr="006C6343" w:rsidRDefault="00503CCC" w:rsidP="00BF5BD8">
      <w:pPr>
        <w:tabs>
          <w:tab w:val="left" w:pos="1020"/>
        </w:tabs>
        <w:spacing w:line="276" w:lineRule="auto"/>
        <w:ind w:right="2268"/>
        <w:rPr>
          <w:rFonts w:cs="Arial"/>
          <w:sz w:val="22"/>
          <w:szCs w:val="22"/>
        </w:rPr>
      </w:pPr>
      <w:r>
        <w:rPr>
          <w:rFonts w:cs="Arial"/>
          <w:sz w:val="22"/>
          <w:szCs w:val="22"/>
        </w:rPr>
        <w:t>Harald Klofat</w:t>
      </w:r>
    </w:p>
    <w:p w14:paraId="2C212E2A" w14:textId="77777777" w:rsidR="00A076A5" w:rsidRPr="006C6343" w:rsidRDefault="00A076A5" w:rsidP="00BF5BD8">
      <w:pPr>
        <w:tabs>
          <w:tab w:val="left" w:pos="1020"/>
        </w:tabs>
        <w:spacing w:line="276" w:lineRule="auto"/>
        <w:ind w:right="2268"/>
        <w:rPr>
          <w:rFonts w:cs="Arial"/>
          <w:sz w:val="22"/>
          <w:szCs w:val="22"/>
        </w:rPr>
      </w:pPr>
    </w:p>
    <w:p w14:paraId="335119C4" w14:textId="37772C48" w:rsidR="000F65C7" w:rsidRPr="006C6343" w:rsidRDefault="0084576D" w:rsidP="00BF5BD8">
      <w:pPr>
        <w:tabs>
          <w:tab w:val="left" w:pos="1020"/>
        </w:tabs>
        <w:spacing w:line="276" w:lineRule="auto"/>
        <w:ind w:right="2268"/>
        <w:rPr>
          <w:rFonts w:cs="Arial"/>
          <w:sz w:val="28"/>
          <w:szCs w:val="28"/>
        </w:rPr>
      </w:pPr>
      <w:r w:rsidRPr="006C6343">
        <w:rPr>
          <w:rFonts w:cs="Arial"/>
          <w:sz w:val="23"/>
          <w:szCs w:val="23"/>
        </w:rPr>
        <w:t xml:space="preserve"> </w:t>
      </w:r>
    </w:p>
    <w:sectPr w:rsidR="000F65C7" w:rsidRPr="006C6343" w:rsidSect="00577B72">
      <w:head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7114" w14:textId="77777777" w:rsidR="0017570A" w:rsidRDefault="0017570A" w:rsidP="0051571E">
      <w:r>
        <w:separator/>
      </w:r>
    </w:p>
  </w:endnote>
  <w:endnote w:type="continuationSeparator" w:id="0">
    <w:p w14:paraId="20AF2D2E" w14:textId="77777777" w:rsidR="0017570A" w:rsidRDefault="0017570A"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ADD8" w14:textId="77777777" w:rsidR="0017570A" w:rsidRDefault="0017570A" w:rsidP="0051571E">
      <w:r>
        <w:separator/>
      </w:r>
    </w:p>
  </w:footnote>
  <w:footnote w:type="continuationSeparator" w:id="0">
    <w:p w14:paraId="07A5BC8B" w14:textId="77777777" w:rsidR="0017570A" w:rsidRDefault="0017570A" w:rsidP="0051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7755" w14:textId="53662BF7" w:rsidR="00577B72" w:rsidRPr="00463E88" w:rsidRDefault="002D7535">
    <w:pPr>
      <w:pStyle w:val="Kopfzeile"/>
    </w:pPr>
    <w:r w:rsidRPr="00DC6DC5">
      <w:rPr>
        <w:rFonts w:ascii="Calibri Light" w:hAnsi="Calibri Light" w:cs="Calibri Light"/>
        <w:noProof/>
        <w:sz w:val="18"/>
        <w:szCs w:val="18"/>
      </w:rPr>
      <mc:AlternateContent>
        <mc:Choice Requires="wps">
          <w:drawing>
            <wp:anchor distT="45720" distB="45720" distL="114300" distR="114300" simplePos="0" relativeHeight="251663360" behindDoc="0" locked="0" layoutInCell="1" allowOverlap="1" wp14:anchorId="057412FA" wp14:editId="2CAF3953">
              <wp:simplePos x="0" y="0"/>
              <wp:positionH relativeFrom="column">
                <wp:posOffset>4587240</wp:posOffset>
              </wp:positionH>
              <wp:positionV relativeFrom="paragraph">
                <wp:posOffset>1218565</wp:posOffset>
              </wp:positionV>
              <wp:extent cx="1676400" cy="8401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40105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6FA60AF" w14:textId="77777777" w:rsidR="002D7535" w:rsidRDefault="002D7535" w:rsidP="002D7535">
                          <w:pPr>
                            <w:rPr>
                              <w:rFonts w:ascii="Calibri Light" w:hAnsi="Calibri Light"/>
                              <w:sz w:val="20"/>
                              <w:szCs w:val="20"/>
                            </w:rPr>
                          </w:pPr>
                        </w:p>
                        <w:p w14:paraId="7E5C0A1D" w14:textId="77777777" w:rsidR="002D7535" w:rsidRDefault="002D7535" w:rsidP="002D7535">
                          <w:pPr>
                            <w:rPr>
                              <w:rFonts w:ascii="Calibri Light" w:hAnsi="Calibri Light"/>
                            </w:rPr>
                          </w:pPr>
                          <w:r>
                            <w:rPr>
                              <w:rFonts w:ascii="Calibri Light" w:hAnsi="Calibri Light"/>
                              <w:noProof/>
                            </w:rPr>
                            <w:drawing>
                              <wp:inline distT="0" distB="0" distL="0" distR="0" wp14:anchorId="0D14ABCA" wp14:editId="6D0F0CB1">
                                <wp:extent cx="1484630" cy="2215515"/>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2BFCF425" w14:textId="77777777" w:rsidR="002D7535" w:rsidRPr="00463E88" w:rsidRDefault="002D7535" w:rsidP="002D7535">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Pr="00463E88">
                            <w:rPr>
                              <w:rFonts w:cs="Arial"/>
                              <w:color w:val="548DD4" w:themeColor="text2" w:themeTint="99"/>
                              <w:sz w:val="14"/>
                              <w:szCs w:val="14"/>
                            </w:rPr>
                            <w:t xml:space="preserve">www.gemeinsamnatürlichleben.de </w:t>
                          </w:r>
                        </w:p>
                        <w:p w14:paraId="222F01CA" w14:textId="77777777" w:rsidR="002D7535" w:rsidRPr="00463E88" w:rsidRDefault="002D7535" w:rsidP="002D7535">
                          <w:pPr>
                            <w:rPr>
                              <w:rFonts w:cs="Arial"/>
                              <w:color w:val="548DD4" w:themeColor="text2" w:themeTint="99"/>
                              <w:sz w:val="22"/>
                              <w:szCs w:val="22"/>
                            </w:rPr>
                          </w:pPr>
                        </w:p>
                        <w:p w14:paraId="00646DC4" w14:textId="77777777" w:rsidR="002D7535" w:rsidRPr="00463E88" w:rsidRDefault="002D7535" w:rsidP="002D7535">
                          <w:pPr>
                            <w:rPr>
                              <w:rFonts w:cs="Arial"/>
                              <w:color w:val="548DD4" w:themeColor="text2" w:themeTint="99"/>
                              <w:sz w:val="22"/>
                              <w:szCs w:val="22"/>
                            </w:rPr>
                          </w:pPr>
                        </w:p>
                        <w:p w14:paraId="27D3A157" w14:textId="77777777" w:rsidR="002D7535" w:rsidRPr="00463E88" w:rsidRDefault="002D7535" w:rsidP="002D7535">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7CE155BA" w14:textId="77777777" w:rsidR="002D7535" w:rsidRDefault="002D7535" w:rsidP="002D7535">
                          <w:pPr>
                            <w:rPr>
                              <w:rFonts w:ascii="Calibri Light" w:hAnsi="Calibri Light"/>
                              <w:sz w:val="20"/>
                              <w:szCs w:val="20"/>
                            </w:rPr>
                          </w:pPr>
                        </w:p>
                        <w:p w14:paraId="6BA2C7F7" w14:textId="77777777" w:rsidR="002D7535" w:rsidRPr="00F2157F" w:rsidRDefault="002D7535" w:rsidP="002D7535">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412FA" id="_x0000_t202" coordsize="21600,21600" o:spt="202" path="m,l,21600r21600,l21600,xe">
              <v:stroke joinstyle="miter"/>
              <v:path gradientshapeok="t" o:connecttype="rect"/>
            </v:shapetype>
            <v:shape id="Textfeld 2" o:spid="_x0000_s1026" type="#_x0000_t202" style="position:absolute;margin-left:361.2pt;margin-top:95.95pt;width:132pt;height:66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" fillcolor="white [3212]" stroked="f">
              <v:textbox>
                <w:txbxContent>
                  <w:p w14:paraId="76FA60AF" w14:textId="77777777" w:rsidR="002D7535" w:rsidRDefault="002D7535" w:rsidP="002D7535">
                    <w:pPr>
                      <w:rPr>
                        <w:rFonts w:ascii="Calibri Light" w:hAnsi="Calibri Light"/>
                        <w:sz w:val="20"/>
                        <w:szCs w:val="20"/>
                      </w:rPr>
                    </w:pPr>
                  </w:p>
                  <w:p w14:paraId="7E5C0A1D" w14:textId="77777777" w:rsidR="002D7535" w:rsidRDefault="002D7535" w:rsidP="002D7535">
                    <w:pPr>
                      <w:rPr>
                        <w:rFonts w:ascii="Calibri Light" w:hAnsi="Calibri Light"/>
                      </w:rPr>
                    </w:pPr>
                    <w:r>
                      <w:rPr>
                        <w:rFonts w:ascii="Calibri Light" w:hAnsi="Calibri Light"/>
                        <w:noProof/>
                      </w:rPr>
                      <w:drawing>
                        <wp:inline distT="0" distB="0" distL="0" distR="0" wp14:anchorId="0D14ABCA" wp14:editId="6D0F0CB1">
                          <wp:extent cx="1484630" cy="2215515"/>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2BFCF425" w14:textId="77777777" w:rsidR="002D7535" w:rsidRPr="00463E88" w:rsidRDefault="002D7535" w:rsidP="002D7535">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Pr="00463E88">
                      <w:rPr>
                        <w:rFonts w:cs="Arial"/>
                        <w:color w:val="548DD4" w:themeColor="text2" w:themeTint="99"/>
                        <w:sz w:val="14"/>
                        <w:szCs w:val="14"/>
                      </w:rPr>
                      <w:t xml:space="preserve">www.gemeinsamnatürlichleben.de </w:t>
                    </w:r>
                  </w:p>
                  <w:p w14:paraId="222F01CA" w14:textId="77777777" w:rsidR="002D7535" w:rsidRPr="00463E88" w:rsidRDefault="002D7535" w:rsidP="002D7535">
                    <w:pPr>
                      <w:rPr>
                        <w:rFonts w:cs="Arial"/>
                        <w:color w:val="548DD4" w:themeColor="text2" w:themeTint="99"/>
                        <w:sz w:val="22"/>
                        <w:szCs w:val="22"/>
                      </w:rPr>
                    </w:pPr>
                  </w:p>
                  <w:p w14:paraId="00646DC4" w14:textId="77777777" w:rsidR="002D7535" w:rsidRPr="00463E88" w:rsidRDefault="002D7535" w:rsidP="002D7535">
                    <w:pPr>
                      <w:rPr>
                        <w:rFonts w:cs="Arial"/>
                        <w:color w:val="548DD4" w:themeColor="text2" w:themeTint="99"/>
                        <w:sz w:val="22"/>
                        <w:szCs w:val="22"/>
                      </w:rPr>
                    </w:pPr>
                  </w:p>
                  <w:p w14:paraId="27D3A157" w14:textId="77777777" w:rsidR="002D7535" w:rsidRPr="00463E88" w:rsidRDefault="002D7535" w:rsidP="002D7535">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7CE155BA" w14:textId="77777777" w:rsidR="002D7535" w:rsidRDefault="002D7535" w:rsidP="002D7535">
                    <w:pPr>
                      <w:rPr>
                        <w:rFonts w:ascii="Calibri Light" w:hAnsi="Calibri Light"/>
                        <w:sz w:val="20"/>
                        <w:szCs w:val="20"/>
                      </w:rPr>
                    </w:pPr>
                  </w:p>
                  <w:p w14:paraId="6BA2C7F7" w14:textId="77777777" w:rsidR="002D7535" w:rsidRPr="00F2157F" w:rsidRDefault="002D7535" w:rsidP="002D7535">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sidR="00577B72" w:rsidRPr="00463E88">
      <w:rPr>
        <w:sz w:val="28"/>
        <w:szCs w:val="28"/>
      </w:rPr>
      <w:t xml:space="preserve">Kneipp-Gesundheitsvisite </w:t>
    </w:r>
    <w:r w:rsidR="00492299">
      <w:rPr>
        <w:sz w:val="28"/>
        <w:szCs w:val="28"/>
      </w:rPr>
      <w:t>Oktober</w:t>
    </w:r>
    <w:r w:rsidR="00577B72" w:rsidRPr="00463E88">
      <w:rPr>
        <w:sz w:val="28"/>
        <w:szCs w:val="28"/>
      </w:rPr>
      <w:t xml:space="preserve"> 2023</w:t>
    </w:r>
    <w:r w:rsidR="00577B72" w:rsidRPr="00577B72">
      <w:rPr>
        <w:noProof/>
        <w:color w:val="3A4D98"/>
        <w:sz w:val="40"/>
        <w:szCs w:val="40"/>
      </w:rPr>
      <mc:AlternateContent>
        <mc:Choice Requires="wps">
          <w:drawing>
            <wp:anchor distT="45720" distB="45720" distL="114300" distR="114300" simplePos="0" relativeHeight="251661312" behindDoc="1" locked="0" layoutInCell="1" allowOverlap="1" wp14:anchorId="0A49E67F" wp14:editId="1C8D3792">
              <wp:simplePos x="0" y="0"/>
              <wp:positionH relativeFrom="column">
                <wp:posOffset>4351020</wp:posOffset>
              </wp:positionH>
              <wp:positionV relativeFrom="paragraph">
                <wp:posOffset>738505</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347216F7" w14:textId="147D2ECA" w:rsidR="00577B72" w:rsidRDefault="00577B72" w:rsidP="00577B72">
                          <w:pPr>
                            <w:jc w:val="both"/>
                            <w:rPr>
                              <w:color w:val="3A4D98"/>
                              <w:sz w:val="40"/>
                              <w:szCs w:val="40"/>
                            </w:rPr>
                          </w:pPr>
                          <w:r>
                            <w:rPr>
                              <w:color w:val="3A4D98"/>
                              <w:sz w:val="40"/>
                              <w:szCs w:val="40"/>
                            </w:rPr>
                            <w:t>Musterstadt e.V.</w:t>
                          </w:r>
                        </w:p>
                        <w:p w14:paraId="2178C198" w14:textId="6DFED896" w:rsidR="002D7535" w:rsidRDefault="002D7535" w:rsidP="00577B72">
                          <w:pPr>
                            <w:jc w:val="both"/>
                            <w:rPr>
                              <w:color w:val="3A4D98"/>
                              <w:sz w:val="40"/>
                              <w:szCs w:val="40"/>
                            </w:rPr>
                          </w:pPr>
                        </w:p>
                        <w:p w14:paraId="64C7E68E" w14:textId="77777777" w:rsidR="002D7535" w:rsidRPr="007C22B0" w:rsidRDefault="002D7535" w:rsidP="00577B72">
                          <w:pPr>
                            <w:jc w:val="both"/>
                            <w:rPr>
                              <w:color w:val="3A4D98"/>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9E67F" id="_x0000_s1027" type="#_x0000_t202" style="position:absolute;margin-left:342.6pt;margin-top:58.15pt;width:189.75pt;height:3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" stroked="f">
              <v:textbox>
                <w:txbxContent>
                  <w:p w14:paraId="347216F7" w14:textId="147D2ECA" w:rsidR="00577B72" w:rsidRDefault="00577B72" w:rsidP="00577B72">
                    <w:pPr>
                      <w:jc w:val="both"/>
                      <w:rPr>
                        <w:color w:val="3A4D98"/>
                        <w:sz w:val="40"/>
                        <w:szCs w:val="40"/>
                      </w:rPr>
                    </w:pPr>
                    <w:r>
                      <w:rPr>
                        <w:color w:val="3A4D98"/>
                        <w:sz w:val="40"/>
                        <w:szCs w:val="40"/>
                      </w:rPr>
                      <w:t>Musterstadt e.V.</w:t>
                    </w:r>
                  </w:p>
                  <w:p w14:paraId="2178C198" w14:textId="6DFED896" w:rsidR="002D7535" w:rsidRDefault="002D7535" w:rsidP="00577B72">
                    <w:pPr>
                      <w:jc w:val="both"/>
                      <w:rPr>
                        <w:color w:val="3A4D98"/>
                        <w:sz w:val="40"/>
                        <w:szCs w:val="40"/>
                      </w:rPr>
                    </w:pPr>
                  </w:p>
                  <w:p w14:paraId="64C7E68E" w14:textId="77777777" w:rsidR="002D7535" w:rsidRPr="007C22B0" w:rsidRDefault="002D7535" w:rsidP="00577B72">
                    <w:pPr>
                      <w:jc w:val="both"/>
                      <w:rPr>
                        <w:color w:val="3A4D98"/>
                        <w:sz w:val="40"/>
                        <w:szCs w:val="40"/>
                      </w:rPr>
                    </w:pPr>
                  </w:p>
                </w:txbxContent>
              </v:textbox>
            </v:shape>
          </w:pict>
        </mc:Fallback>
      </mc:AlternateContent>
    </w:r>
    <w:r w:rsidR="00577B72" w:rsidRPr="00577B72">
      <w:rPr>
        <w:rFonts w:ascii="Calibri Light" w:hAnsi="Calibri Light"/>
        <w:noProof/>
        <w:sz w:val="22"/>
        <w:szCs w:val="22"/>
      </w:rPr>
      <w:drawing>
        <wp:anchor distT="0" distB="0" distL="114300" distR="114300" simplePos="0" relativeHeight="251659264" behindDoc="0" locked="0" layoutInCell="1" allowOverlap="1" wp14:anchorId="6A8D0D47" wp14:editId="4FC764BE">
          <wp:simplePos x="0" y="0"/>
          <wp:positionH relativeFrom="column">
            <wp:posOffset>4450080</wp:posOffset>
          </wp:positionH>
          <wp:positionV relativeFrom="paragraph">
            <wp:posOffset>-236855</wp:posOffset>
          </wp:positionV>
          <wp:extent cx="1903730" cy="933450"/>
          <wp:effectExtent l="0" t="0" r="127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pt;height:42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214465440">
    <w:abstractNumId w:val="8"/>
  </w:num>
  <w:num w:numId="2" w16cid:durableId="374736381">
    <w:abstractNumId w:val="23"/>
  </w:num>
  <w:num w:numId="3" w16cid:durableId="1279339667">
    <w:abstractNumId w:val="21"/>
  </w:num>
  <w:num w:numId="4" w16cid:durableId="1942368805">
    <w:abstractNumId w:val="16"/>
  </w:num>
  <w:num w:numId="5" w16cid:durableId="929628571">
    <w:abstractNumId w:val="11"/>
  </w:num>
  <w:num w:numId="6" w16cid:durableId="1515923773">
    <w:abstractNumId w:val="19"/>
  </w:num>
  <w:num w:numId="7" w16cid:durableId="1002271267">
    <w:abstractNumId w:val="1"/>
  </w:num>
  <w:num w:numId="8" w16cid:durableId="1876965942">
    <w:abstractNumId w:val="14"/>
  </w:num>
  <w:num w:numId="9" w16cid:durableId="1133984883">
    <w:abstractNumId w:val="9"/>
  </w:num>
  <w:num w:numId="10" w16cid:durableId="614945243">
    <w:abstractNumId w:val="2"/>
  </w:num>
  <w:num w:numId="11" w16cid:durableId="1273244162">
    <w:abstractNumId w:val="0"/>
  </w:num>
  <w:num w:numId="12" w16cid:durableId="1236166361">
    <w:abstractNumId w:val="12"/>
  </w:num>
  <w:num w:numId="13" w16cid:durableId="1154949298">
    <w:abstractNumId w:val="3"/>
  </w:num>
  <w:num w:numId="14" w16cid:durableId="502087858">
    <w:abstractNumId w:val="5"/>
  </w:num>
  <w:num w:numId="15" w16cid:durableId="482544582">
    <w:abstractNumId w:val="10"/>
  </w:num>
  <w:num w:numId="16" w16cid:durableId="2096632117">
    <w:abstractNumId w:val="15"/>
  </w:num>
  <w:num w:numId="17" w16cid:durableId="420296919">
    <w:abstractNumId w:val="6"/>
  </w:num>
  <w:num w:numId="18" w16cid:durableId="1161433895">
    <w:abstractNumId w:val="13"/>
  </w:num>
  <w:num w:numId="19" w16cid:durableId="1048184305">
    <w:abstractNumId w:val="4"/>
  </w:num>
  <w:num w:numId="20" w16cid:durableId="1419475157">
    <w:abstractNumId w:val="20"/>
  </w:num>
  <w:num w:numId="21" w16cid:durableId="376513368">
    <w:abstractNumId w:val="17"/>
  </w:num>
  <w:num w:numId="22" w16cid:durableId="1038313189">
    <w:abstractNumId w:val="22"/>
  </w:num>
  <w:num w:numId="23" w16cid:durableId="412706248">
    <w:abstractNumId w:val="7"/>
  </w:num>
  <w:num w:numId="24" w16cid:durableId="1319769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58D2"/>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5F84"/>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D3B88"/>
    <w:rsid w:val="000D5B5C"/>
    <w:rsid w:val="000E12A3"/>
    <w:rsid w:val="000E55C7"/>
    <w:rsid w:val="000E5624"/>
    <w:rsid w:val="000E6F36"/>
    <w:rsid w:val="000F02DD"/>
    <w:rsid w:val="000F1260"/>
    <w:rsid w:val="000F297B"/>
    <w:rsid w:val="000F4152"/>
    <w:rsid w:val="000F6089"/>
    <w:rsid w:val="000F62B5"/>
    <w:rsid w:val="000F6508"/>
    <w:rsid w:val="000F65C7"/>
    <w:rsid w:val="000F709B"/>
    <w:rsid w:val="00102233"/>
    <w:rsid w:val="00102B7A"/>
    <w:rsid w:val="00102E6E"/>
    <w:rsid w:val="00104186"/>
    <w:rsid w:val="00105FD6"/>
    <w:rsid w:val="00106BF4"/>
    <w:rsid w:val="00113239"/>
    <w:rsid w:val="00116F53"/>
    <w:rsid w:val="00120C92"/>
    <w:rsid w:val="0012218A"/>
    <w:rsid w:val="0012315F"/>
    <w:rsid w:val="00123C3F"/>
    <w:rsid w:val="00131147"/>
    <w:rsid w:val="001351DB"/>
    <w:rsid w:val="00140EB3"/>
    <w:rsid w:val="0014184D"/>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570A"/>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8CC"/>
    <w:rsid w:val="001E0D80"/>
    <w:rsid w:val="001E154F"/>
    <w:rsid w:val="001E1AD7"/>
    <w:rsid w:val="001E56A0"/>
    <w:rsid w:val="001E72E3"/>
    <w:rsid w:val="001F0FC3"/>
    <w:rsid w:val="001F1395"/>
    <w:rsid w:val="001F1633"/>
    <w:rsid w:val="001F27E3"/>
    <w:rsid w:val="001F2D32"/>
    <w:rsid w:val="001F3FFE"/>
    <w:rsid w:val="001F4AEC"/>
    <w:rsid w:val="001F4B19"/>
    <w:rsid w:val="001F5164"/>
    <w:rsid w:val="0020311D"/>
    <w:rsid w:val="002035D9"/>
    <w:rsid w:val="00205000"/>
    <w:rsid w:val="00205937"/>
    <w:rsid w:val="002065F7"/>
    <w:rsid w:val="002069A0"/>
    <w:rsid w:val="00213313"/>
    <w:rsid w:val="002171C0"/>
    <w:rsid w:val="00217D94"/>
    <w:rsid w:val="00221419"/>
    <w:rsid w:val="00225D68"/>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D7535"/>
    <w:rsid w:val="002E1AB8"/>
    <w:rsid w:val="002E25BA"/>
    <w:rsid w:val="002F0E6F"/>
    <w:rsid w:val="002F3162"/>
    <w:rsid w:val="002F375B"/>
    <w:rsid w:val="002F4982"/>
    <w:rsid w:val="002F5421"/>
    <w:rsid w:val="002F72CB"/>
    <w:rsid w:val="002F784B"/>
    <w:rsid w:val="00303C64"/>
    <w:rsid w:val="00303C9F"/>
    <w:rsid w:val="00310598"/>
    <w:rsid w:val="00314B89"/>
    <w:rsid w:val="00315376"/>
    <w:rsid w:val="003162C1"/>
    <w:rsid w:val="00321275"/>
    <w:rsid w:val="003238C2"/>
    <w:rsid w:val="00323E09"/>
    <w:rsid w:val="003260D5"/>
    <w:rsid w:val="00332B7B"/>
    <w:rsid w:val="00335B5F"/>
    <w:rsid w:val="003364BE"/>
    <w:rsid w:val="00340E04"/>
    <w:rsid w:val="00341227"/>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10E"/>
    <w:rsid w:val="003F3940"/>
    <w:rsid w:val="003F3DE9"/>
    <w:rsid w:val="003F5A15"/>
    <w:rsid w:val="00400582"/>
    <w:rsid w:val="004039B5"/>
    <w:rsid w:val="00404147"/>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54C3"/>
    <w:rsid w:val="004357EF"/>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3E88"/>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2299"/>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372"/>
    <w:rsid w:val="004D68EA"/>
    <w:rsid w:val="004D781F"/>
    <w:rsid w:val="004D7922"/>
    <w:rsid w:val="004E0D1B"/>
    <w:rsid w:val="004E58B1"/>
    <w:rsid w:val="004F0F8D"/>
    <w:rsid w:val="0050020E"/>
    <w:rsid w:val="00503C25"/>
    <w:rsid w:val="00503CCC"/>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77B72"/>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31D8"/>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47D52"/>
    <w:rsid w:val="00651E39"/>
    <w:rsid w:val="00652805"/>
    <w:rsid w:val="0065365B"/>
    <w:rsid w:val="006558F9"/>
    <w:rsid w:val="00656ACA"/>
    <w:rsid w:val="006600A6"/>
    <w:rsid w:val="00660298"/>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03F4"/>
    <w:rsid w:val="006A12C0"/>
    <w:rsid w:val="006A262C"/>
    <w:rsid w:val="006A3439"/>
    <w:rsid w:val="006A5574"/>
    <w:rsid w:val="006A7E31"/>
    <w:rsid w:val="006B3553"/>
    <w:rsid w:val="006B4485"/>
    <w:rsid w:val="006B64EC"/>
    <w:rsid w:val="006C2DAC"/>
    <w:rsid w:val="006C3107"/>
    <w:rsid w:val="006C6343"/>
    <w:rsid w:val="006C6D54"/>
    <w:rsid w:val="006D059C"/>
    <w:rsid w:val="006D0E1E"/>
    <w:rsid w:val="006D467F"/>
    <w:rsid w:val="006D4BFD"/>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3ECB"/>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55CE"/>
    <w:rsid w:val="0076614A"/>
    <w:rsid w:val="0076622D"/>
    <w:rsid w:val="00767218"/>
    <w:rsid w:val="00770490"/>
    <w:rsid w:val="00770615"/>
    <w:rsid w:val="00773883"/>
    <w:rsid w:val="007748E4"/>
    <w:rsid w:val="00776206"/>
    <w:rsid w:val="007775A9"/>
    <w:rsid w:val="00777E34"/>
    <w:rsid w:val="00777F1B"/>
    <w:rsid w:val="00780BEF"/>
    <w:rsid w:val="00781CB6"/>
    <w:rsid w:val="00782E53"/>
    <w:rsid w:val="0078406A"/>
    <w:rsid w:val="0078483C"/>
    <w:rsid w:val="007851DA"/>
    <w:rsid w:val="00785D2D"/>
    <w:rsid w:val="0078698D"/>
    <w:rsid w:val="00786EA0"/>
    <w:rsid w:val="00787CD1"/>
    <w:rsid w:val="00787DF2"/>
    <w:rsid w:val="00793290"/>
    <w:rsid w:val="0079444E"/>
    <w:rsid w:val="00796F6D"/>
    <w:rsid w:val="00797794"/>
    <w:rsid w:val="007A0097"/>
    <w:rsid w:val="007A17AC"/>
    <w:rsid w:val="007A19EE"/>
    <w:rsid w:val="007A1AE4"/>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197E"/>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76D"/>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4681"/>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3736A"/>
    <w:rsid w:val="009376A0"/>
    <w:rsid w:val="00940A80"/>
    <w:rsid w:val="00940C46"/>
    <w:rsid w:val="00941E7E"/>
    <w:rsid w:val="009428FA"/>
    <w:rsid w:val="00943E41"/>
    <w:rsid w:val="009471C6"/>
    <w:rsid w:val="0095150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3F7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076A5"/>
    <w:rsid w:val="00A103E3"/>
    <w:rsid w:val="00A12096"/>
    <w:rsid w:val="00A16594"/>
    <w:rsid w:val="00A16F49"/>
    <w:rsid w:val="00A174F3"/>
    <w:rsid w:val="00A17565"/>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332A"/>
    <w:rsid w:val="00AB525F"/>
    <w:rsid w:val="00AB7004"/>
    <w:rsid w:val="00AC0283"/>
    <w:rsid w:val="00AC21F7"/>
    <w:rsid w:val="00AC270F"/>
    <w:rsid w:val="00AC3E34"/>
    <w:rsid w:val="00AC5D43"/>
    <w:rsid w:val="00AC718F"/>
    <w:rsid w:val="00AD0592"/>
    <w:rsid w:val="00AD1FBD"/>
    <w:rsid w:val="00AD23DB"/>
    <w:rsid w:val="00AD2736"/>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06E3D"/>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5141F"/>
    <w:rsid w:val="00B60901"/>
    <w:rsid w:val="00B61FD8"/>
    <w:rsid w:val="00B656CC"/>
    <w:rsid w:val="00B65C93"/>
    <w:rsid w:val="00B6609D"/>
    <w:rsid w:val="00B66912"/>
    <w:rsid w:val="00B70FA3"/>
    <w:rsid w:val="00B71323"/>
    <w:rsid w:val="00B718E1"/>
    <w:rsid w:val="00B71DD8"/>
    <w:rsid w:val="00B743FE"/>
    <w:rsid w:val="00B74AD9"/>
    <w:rsid w:val="00B74F52"/>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45BB"/>
    <w:rsid w:val="00BB7F55"/>
    <w:rsid w:val="00BC0B17"/>
    <w:rsid w:val="00BC340E"/>
    <w:rsid w:val="00BC341A"/>
    <w:rsid w:val="00BC47B2"/>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BF5888"/>
    <w:rsid w:val="00BF5BD8"/>
    <w:rsid w:val="00BF7CCB"/>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063D"/>
    <w:rsid w:val="00C31BB1"/>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84B2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6D69"/>
    <w:rsid w:val="00CC7367"/>
    <w:rsid w:val="00CD03B5"/>
    <w:rsid w:val="00CD1F5D"/>
    <w:rsid w:val="00CD2F00"/>
    <w:rsid w:val="00CD35D8"/>
    <w:rsid w:val="00CD6398"/>
    <w:rsid w:val="00CD6890"/>
    <w:rsid w:val="00CD7BDA"/>
    <w:rsid w:val="00CE15E3"/>
    <w:rsid w:val="00CE1E00"/>
    <w:rsid w:val="00CE2695"/>
    <w:rsid w:val="00CE2931"/>
    <w:rsid w:val="00CF189F"/>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394"/>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0E35"/>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016"/>
    <w:rsid w:val="00DA28C3"/>
    <w:rsid w:val="00DA35E3"/>
    <w:rsid w:val="00DA7AAE"/>
    <w:rsid w:val="00DA7BBB"/>
    <w:rsid w:val="00DB06C4"/>
    <w:rsid w:val="00DB0F3C"/>
    <w:rsid w:val="00DB3A79"/>
    <w:rsid w:val="00DB4B87"/>
    <w:rsid w:val="00DB710B"/>
    <w:rsid w:val="00DC1325"/>
    <w:rsid w:val="00DC38AB"/>
    <w:rsid w:val="00DC4637"/>
    <w:rsid w:val="00DC5D30"/>
    <w:rsid w:val="00DC6DC5"/>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35F7"/>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25F93"/>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175"/>
    <w:rsid w:val="00E67AD7"/>
    <w:rsid w:val="00E71603"/>
    <w:rsid w:val="00E71AEA"/>
    <w:rsid w:val="00E730AD"/>
    <w:rsid w:val="00E8142C"/>
    <w:rsid w:val="00E82EE9"/>
    <w:rsid w:val="00E830D8"/>
    <w:rsid w:val="00E842BE"/>
    <w:rsid w:val="00E84A25"/>
    <w:rsid w:val="00E856FA"/>
    <w:rsid w:val="00E85A31"/>
    <w:rsid w:val="00E86FE8"/>
    <w:rsid w:val="00E878F0"/>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315B"/>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E5F3F"/>
    <w:rsid w:val="00EE6194"/>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74A22"/>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876"/>
    <w:rsid w:val="00FE5B24"/>
    <w:rsid w:val="00FE5FF1"/>
    <w:rsid w:val="00FE7318"/>
    <w:rsid w:val="00FE7A2C"/>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5</cp:revision>
  <cp:lastPrinted>2021-08-31T11:48:00Z</cp:lastPrinted>
  <dcterms:created xsi:type="dcterms:W3CDTF">2023-08-08T08:01:00Z</dcterms:created>
  <dcterms:modified xsi:type="dcterms:W3CDTF">2023-09-21T12:55:00Z</dcterms:modified>
</cp:coreProperties>
</file>