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6933E536" w:rsidR="0078483C" w:rsidRPr="009C1A24" w:rsidRDefault="0078483C"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555E1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April</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555E1B">
        <w:rPr>
          <w:rFonts w:ascii="Arial" w:eastAsia="Microsoft YaHei UI Light" w:hAnsi="Arial" w:cs="Arial"/>
          <w:color w:val="A6A6A6"/>
          <w:sz w:val="56"/>
          <w:szCs w:val="46"/>
        </w:rPr>
        <w:t>Bärlauch</w:t>
      </w:r>
    </w:p>
    <w:p w14:paraId="5F5C858C" w14:textId="0EBD687A"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0C93870A" w:rsidR="00102233" w:rsidRDefault="00D91F82" w:rsidP="00D26AEB">
      <w:pPr>
        <w:pStyle w:val="berschrift2"/>
        <w:tabs>
          <w:tab w:val="left" w:pos="2410"/>
        </w:tabs>
        <w:ind w:left="-142" w:right="-286"/>
        <w:jc w:val="both"/>
        <w:rPr>
          <w:rFonts w:ascii="Calibri Light" w:hAnsi="Calibri Light"/>
          <w:b w:val="0"/>
          <w:bCs w:val="0"/>
          <w:sz w:val="10"/>
          <w:szCs w:val="1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7AC6CF82">
                <wp:simplePos x="0" y="0"/>
                <wp:positionH relativeFrom="column">
                  <wp:posOffset>-633730</wp:posOffset>
                </wp:positionH>
                <wp:positionV relativeFrom="paragraph">
                  <wp:posOffset>124460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9.8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p>
    <w:p w14:paraId="6873AB05" w14:textId="2A5A8DD8" w:rsidR="00506708" w:rsidRDefault="00506708" w:rsidP="00D26AEB">
      <w:pPr>
        <w:pStyle w:val="berschrift2"/>
        <w:ind w:right="-286"/>
        <w:jc w:val="both"/>
        <w:rPr>
          <w:rFonts w:ascii="Calibri Light" w:hAnsi="Calibri Light"/>
          <w:b w:val="0"/>
          <w:sz w:val="22"/>
          <w:szCs w:val="22"/>
        </w:rPr>
      </w:pPr>
    </w:p>
    <w:p w14:paraId="097B7F37" w14:textId="2A7FD473" w:rsidR="00DC4637" w:rsidRDefault="00153ABB" w:rsidP="00DC4637">
      <w:pPr>
        <w:ind w:left="2552"/>
        <w:rPr>
          <w:rFonts w:ascii="Calibri Light" w:hAnsi="Calibri Light"/>
          <w:bCs/>
          <w:sz w:val="22"/>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7A1905E0">
                <wp:simplePos x="0" y="0"/>
                <wp:positionH relativeFrom="column">
                  <wp:posOffset>-548005</wp:posOffset>
                </wp:positionH>
                <wp:positionV relativeFrom="paragraph">
                  <wp:posOffset>472440</wp:posOffset>
                </wp:positionV>
                <wp:extent cx="2009775" cy="81724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17245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331D47EF" w14:textId="5D9D98A7" w:rsidR="0012218A" w:rsidRDefault="009C1A24" w:rsidP="009C1A24">
                            <w:pPr>
                              <w:rPr>
                                <w:rFonts w:ascii="Calibri Light" w:hAnsi="Calibri Light"/>
                                <w:sz w:val="20"/>
                                <w:szCs w:val="20"/>
                              </w:rPr>
                            </w:pPr>
                            <w:r w:rsidRPr="00120C92">
                              <w:rPr>
                                <w:rFonts w:ascii="Calibri Light" w:hAnsi="Calibri Light"/>
                                <w:sz w:val="16"/>
                                <w:szCs w:val="16"/>
                              </w:rPr>
                              <w:br/>
                            </w: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0333" id="_x0000_s1027" type="#_x0000_t202" style="position:absolute;left:0;text-align:left;margin-left:-43.15pt;margin-top:37.2pt;width:158.25pt;height:6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331D47EF" w14:textId="5D9D98A7" w:rsidR="0012218A" w:rsidRDefault="009C1A24" w:rsidP="009C1A24">
                      <w:pPr>
                        <w:rPr>
                          <w:rFonts w:ascii="Calibri Light" w:hAnsi="Calibri Light"/>
                          <w:sz w:val="20"/>
                          <w:szCs w:val="20"/>
                        </w:rPr>
                      </w:pPr>
                      <w:r w:rsidRPr="00120C92">
                        <w:rPr>
                          <w:rFonts w:ascii="Calibri Light" w:hAnsi="Calibri Light"/>
                          <w:sz w:val="16"/>
                          <w:szCs w:val="16"/>
                        </w:rPr>
                        <w:br/>
                      </w: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7E64A7">
        <w:rPr>
          <w:rFonts w:ascii="Calibri Light" w:hAnsi="Calibri Light"/>
          <w:bCs/>
          <w:sz w:val="22"/>
        </w:rPr>
        <w:br/>
      </w:r>
      <w:r w:rsidR="00514939" w:rsidRPr="00514939">
        <w:rPr>
          <w:rFonts w:ascii="Calibri Light" w:hAnsi="Calibri Light"/>
          <w:bCs/>
          <w:sz w:val="22"/>
        </w:rPr>
        <w:t>Bärlauch – das gesunde Wildgemüse: In hellen Laubwäldern bildet Bär</w:t>
      </w:r>
      <w:r w:rsidR="00514939">
        <w:rPr>
          <w:rFonts w:ascii="Calibri Light" w:hAnsi="Calibri Light"/>
          <w:bCs/>
          <w:sz w:val="22"/>
        </w:rPr>
        <w:softHyphen/>
      </w:r>
      <w:r w:rsidR="00514939" w:rsidRPr="00514939">
        <w:rPr>
          <w:rFonts w:ascii="Calibri Light" w:hAnsi="Calibri Light"/>
          <w:bCs/>
          <w:sz w:val="22"/>
        </w:rPr>
        <w:t>lauch im März mitunter ausgedehnte grüne Flächen, wobei dann im Mai die weißen sternförmigen Blüten das dunkle Grün auflockern. Dann aller</w:t>
      </w:r>
      <w:r w:rsidR="00514939">
        <w:rPr>
          <w:rFonts w:ascii="Calibri Light" w:hAnsi="Calibri Light"/>
          <w:bCs/>
          <w:sz w:val="22"/>
        </w:rPr>
        <w:softHyphen/>
      </w:r>
      <w:r w:rsidR="00514939" w:rsidRPr="00514939">
        <w:rPr>
          <w:rFonts w:ascii="Calibri Light" w:hAnsi="Calibri Light"/>
          <w:bCs/>
          <w:sz w:val="22"/>
        </w:rPr>
        <w:t>dings nimmt der Gehalt an Wirkstoffen in den Blättern bereits ab. Zer</w:t>
      </w:r>
      <w:r w:rsidR="00514939">
        <w:rPr>
          <w:rFonts w:ascii="Calibri Light" w:hAnsi="Calibri Light"/>
          <w:bCs/>
          <w:sz w:val="22"/>
        </w:rPr>
        <w:softHyphen/>
      </w:r>
      <w:r w:rsidR="00514939" w:rsidRPr="00514939">
        <w:rPr>
          <w:rFonts w:ascii="Calibri Light" w:hAnsi="Calibri Light"/>
          <w:bCs/>
          <w:sz w:val="22"/>
        </w:rPr>
        <w:t>reibt man eine Blattspitze fällt der durchdringende lauchartige Geruch auf – so kann kaum eine Verwechslung mit den ebenfalls früh austreiben</w:t>
      </w:r>
      <w:r w:rsidR="00514939">
        <w:rPr>
          <w:rFonts w:ascii="Calibri Light" w:hAnsi="Calibri Light"/>
          <w:bCs/>
          <w:sz w:val="22"/>
        </w:rPr>
        <w:softHyphen/>
      </w:r>
      <w:r w:rsidR="00514939" w:rsidRPr="00514939">
        <w:rPr>
          <w:rFonts w:ascii="Calibri Light" w:hAnsi="Calibri Light"/>
          <w:bCs/>
          <w:sz w:val="22"/>
        </w:rPr>
        <w:t xml:space="preserve">den Blättern des äußerst giftigen Maiglöckchens vorkommen. </w:t>
      </w:r>
      <w:r w:rsidR="00DC4637">
        <w:rPr>
          <w:rFonts w:ascii="Calibri Light" w:hAnsi="Calibri Light"/>
          <w:bCs/>
          <w:sz w:val="22"/>
        </w:rPr>
        <w:t xml:space="preserve"> </w:t>
      </w:r>
    </w:p>
    <w:p w14:paraId="61CC28E9" w14:textId="77777777" w:rsidR="00DC4637" w:rsidRPr="00C61B5C" w:rsidRDefault="00DC4637" w:rsidP="00DC4637">
      <w:pPr>
        <w:rPr>
          <w:rFonts w:ascii="Calibri Light" w:hAnsi="Calibri Light"/>
          <w:bCs/>
          <w:sz w:val="12"/>
        </w:rPr>
      </w:pPr>
    </w:p>
    <w:p w14:paraId="704A5ADE" w14:textId="4E87566A" w:rsidR="00DC4637" w:rsidRPr="0063658B" w:rsidRDefault="00DC4637" w:rsidP="00DC4637">
      <w:pPr>
        <w:jc w:val="center"/>
        <w:rPr>
          <w:rFonts w:ascii="Calibri Light" w:hAnsi="Calibri Light"/>
          <w:bCs/>
          <w:sz w:val="22"/>
        </w:rPr>
      </w:pPr>
      <w:r w:rsidRPr="00D45803">
        <w:rPr>
          <w:rFonts w:ascii="Calibri Light" w:hAnsi="Calibri Light"/>
          <w:i/>
          <w:sz w:val="22"/>
          <w:szCs w:val="22"/>
        </w:rPr>
        <w:t>„</w:t>
      </w:r>
      <w:r w:rsidR="00514939">
        <w:rPr>
          <w:rFonts w:ascii="Calibri Light" w:hAnsi="Calibri Light"/>
          <w:i/>
          <w:sz w:val="22"/>
          <w:szCs w:val="22"/>
        </w:rPr>
        <w:t xml:space="preserve">Für unser Klima passen </w:t>
      </w:r>
      <w:proofErr w:type="gramStart"/>
      <w:r w:rsidR="00514939">
        <w:rPr>
          <w:rFonts w:ascii="Calibri Light" w:hAnsi="Calibri Light"/>
          <w:i/>
          <w:sz w:val="22"/>
          <w:szCs w:val="22"/>
        </w:rPr>
        <w:t>am besten Gewürze</w:t>
      </w:r>
      <w:proofErr w:type="gramEnd"/>
      <w:r w:rsidR="00514939">
        <w:rPr>
          <w:rFonts w:ascii="Calibri Light" w:hAnsi="Calibri Light"/>
          <w:i/>
          <w:sz w:val="22"/>
          <w:szCs w:val="22"/>
        </w:rPr>
        <w:t>, die in unseren Gegenden wachsen</w:t>
      </w:r>
      <w:r>
        <w:rPr>
          <w:rFonts w:ascii="Calibri Light" w:hAnsi="Calibri Light"/>
          <w:i/>
          <w:sz w:val="22"/>
          <w:szCs w:val="22"/>
        </w:rPr>
        <w:t>.</w:t>
      </w:r>
      <w:r w:rsidRPr="00D45803">
        <w:rPr>
          <w:rFonts w:ascii="Calibri Light" w:hAnsi="Calibri Light"/>
          <w:i/>
          <w:sz w:val="22"/>
          <w:szCs w:val="22"/>
        </w:rPr>
        <w:t>“</w:t>
      </w:r>
      <w:r>
        <w:rPr>
          <w:rFonts w:ascii="Calibri Light" w:hAnsi="Calibri Light"/>
          <w:i/>
          <w:sz w:val="22"/>
          <w:szCs w:val="22"/>
        </w:rPr>
        <w:t xml:space="preserve"> </w:t>
      </w:r>
      <w:r w:rsidRPr="005767C4">
        <w:rPr>
          <w:rFonts w:ascii="Calibri Light" w:hAnsi="Calibri Light"/>
          <w:i/>
          <w:sz w:val="22"/>
          <w:szCs w:val="22"/>
        </w:rPr>
        <w:t>Sebastian</w:t>
      </w:r>
      <w:r w:rsidRPr="0063658B">
        <w:rPr>
          <w:rFonts w:ascii="Calibri Light" w:hAnsi="Calibri Light"/>
          <w:i/>
          <w:sz w:val="22"/>
          <w:szCs w:val="22"/>
        </w:rPr>
        <w:t xml:space="preserve"> Kneipp</w:t>
      </w:r>
    </w:p>
    <w:p w14:paraId="6F8CE9E3" w14:textId="77777777" w:rsidR="00DC4637" w:rsidRPr="00C61B5C" w:rsidRDefault="00DC4637" w:rsidP="00DC4637">
      <w:pPr>
        <w:rPr>
          <w:rFonts w:ascii="Calibri Light" w:hAnsi="Calibri Light"/>
          <w:bCs/>
          <w:sz w:val="12"/>
        </w:rPr>
      </w:pPr>
    </w:p>
    <w:p w14:paraId="498FF606" w14:textId="0FD603FF" w:rsidR="005D2753" w:rsidRPr="005D2753" w:rsidRDefault="005D2753" w:rsidP="005D2753">
      <w:pPr>
        <w:rPr>
          <w:rFonts w:ascii="Calibri Light" w:hAnsi="Calibri Light"/>
          <w:bCs/>
          <w:sz w:val="22"/>
        </w:rPr>
      </w:pPr>
      <w:r w:rsidRPr="005D2753">
        <w:rPr>
          <w:rFonts w:ascii="Calibri Light" w:hAnsi="Calibri Light"/>
          <w:bCs/>
          <w:sz w:val="22"/>
        </w:rPr>
        <w:t>Bärlauch ist mit dem Knoblauch verwandt und seine frischen Blätter ent</w:t>
      </w:r>
      <w:r>
        <w:rPr>
          <w:rFonts w:ascii="Calibri Light" w:hAnsi="Calibri Light"/>
          <w:bCs/>
          <w:sz w:val="22"/>
        </w:rPr>
        <w:softHyphen/>
      </w:r>
      <w:r w:rsidRPr="005D2753">
        <w:rPr>
          <w:rFonts w:ascii="Calibri Light" w:hAnsi="Calibri Light"/>
          <w:bCs/>
          <w:sz w:val="22"/>
        </w:rPr>
        <w:t>halten dieselben schwefelhaften Wirkstoffe, die für fettstoffwechsel-för</w:t>
      </w:r>
      <w:r>
        <w:rPr>
          <w:rFonts w:ascii="Calibri Light" w:hAnsi="Calibri Light"/>
          <w:bCs/>
          <w:sz w:val="22"/>
        </w:rPr>
        <w:softHyphen/>
      </w:r>
      <w:r w:rsidRPr="005D2753">
        <w:rPr>
          <w:rFonts w:ascii="Calibri Light" w:hAnsi="Calibri Light"/>
          <w:bCs/>
          <w:sz w:val="22"/>
        </w:rPr>
        <w:t>dernden und Arteriosklerose-vorbeugenden sowie antibakteriellen und pilzhemmenden Wirkungen verantwortlich sind – aber auch für den Knoblauch-typischen Geruch bei hochdosierter Einnahme. Neben diesen schwefelhaltigen Verbindungen kommen noch weitere sekundäre Pflan</w:t>
      </w:r>
      <w:r>
        <w:rPr>
          <w:rFonts w:ascii="Calibri Light" w:hAnsi="Calibri Light"/>
          <w:bCs/>
          <w:sz w:val="22"/>
        </w:rPr>
        <w:softHyphen/>
      </w:r>
      <w:r w:rsidRPr="005D2753">
        <w:rPr>
          <w:rFonts w:ascii="Calibri Light" w:hAnsi="Calibri Light"/>
          <w:bCs/>
          <w:sz w:val="22"/>
        </w:rPr>
        <w:t>zen</w:t>
      </w:r>
      <w:r>
        <w:rPr>
          <w:rFonts w:ascii="Calibri Light" w:hAnsi="Calibri Light"/>
          <w:bCs/>
          <w:sz w:val="22"/>
        </w:rPr>
        <w:softHyphen/>
      </w:r>
      <w:r w:rsidRPr="005D2753">
        <w:rPr>
          <w:rFonts w:ascii="Calibri Light" w:hAnsi="Calibri Light"/>
          <w:bCs/>
          <w:sz w:val="22"/>
        </w:rPr>
        <w:t xml:space="preserve">stoffe wie ätherische Öle, sowie allerhand Mineralien sowie Vitamin C vor. </w:t>
      </w:r>
    </w:p>
    <w:p w14:paraId="364C7590" w14:textId="77777777" w:rsidR="005D2753" w:rsidRPr="005D2753" w:rsidRDefault="005D2753" w:rsidP="005D2753">
      <w:pPr>
        <w:rPr>
          <w:rFonts w:ascii="Calibri Light" w:hAnsi="Calibri Light"/>
          <w:bCs/>
          <w:sz w:val="12"/>
        </w:rPr>
      </w:pPr>
    </w:p>
    <w:p w14:paraId="32DE2C1C" w14:textId="2063F8CC" w:rsidR="005D2753" w:rsidRPr="005D2753" w:rsidRDefault="005D2753" w:rsidP="005D2753">
      <w:pPr>
        <w:rPr>
          <w:rFonts w:ascii="Calibri Light" w:hAnsi="Calibri Light"/>
          <w:bCs/>
          <w:sz w:val="22"/>
        </w:rPr>
      </w:pPr>
      <w:r w:rsidRPr="005D2753">
        <w:rPr>
          <w:rFonts w:ascii="Calibri Light" w:hAnsi="Calibri Light"/>
          <w:bCs/>
          <w:sz w:val="22"/>
        </w:rPr>
        <w:t xml:space="preserve">Die Pflanze ist zwar komplett essbar, genutzt werden aber vorwiegend die Blätter, oft auch mit den Stängeln, am besten frisch als Gewürz, Salat oder als Gemüse in der Frühjahrsküche. Das Gerücht ist falsch, dass Bärlauch während und nach der Blüte giftig sei. </w:t>
      </w:r>
    </w:p>
    <w:p w14:paraId="71D022A8" w14:textId="77777777" w:rsidR="005D2753" w:rsidRPr="005D2753" w:rsidRDefault="005D2753" w:rsidP="005D2753">
      <w:pPr>
        <w:rPr>
          <w:rFonts w:ascii="Calibri Light" w:hAnsi="Calibri Light"/>
          <w:bCs/>
          <w:sz w:val="12"/>
        </w:rPr>
      </w:pPr>
    </w:p>
    <w:p w14:paraId="104EEAA4" w14:textId="7EFB017C" w:rsidR="005D2753" w:rsidRPr="005D2753" w:rsidRDefault="005D2753" w:rsidP="005D2753">
      <w:pPr>
        <w:rPr>
          <w:rFonts w:ascii="Calibri Light" w:hAnsi="Calibri Light"/>
          <w:bCs/>
          <w:sz w:val="22"/>
        </w:rPr>
      </w:pPr>
      <w:r w:rsidRPr="005D2753">
        <w:rPr>
          <w:rFonts w:ascii="Calibri Light" w:hAnsi="Calibri Light"/>
          <w:bCs/>
          <w:sz w:val="22"/>
        </w:rPr>
        <w:t>Oft wird dem Bärlauch zugeschrieben, er sei mindestens so gesund wie Knoblauch, ohne allerdings den Körpergeruch zu beeinflussen. Dies könnte allerdings auch mit einer zu niedrigen Dosierung sowie einer kurzfristigen oder unregelmäßigen Einnahme erklärt werden, bei der eine medizinische Wirkung dann unwahrscheinlich wird. Auch die Verarbeitung der Blätter durch Kleinschneiden, Kochen, Backen oder Mischung mit Ölen oder wässrig-alkoholischen Lösungen führt dazu, da</w:t>
      </w:r>
      <w:r w:rsidR="00D94841">
        <w:rPr>
          <w:rFonts w:ascii="Calibri Light" w:hAnsi="Calibri Light"/>
          <w:bCs/>
          <w:sz w:val="22"/>
        </w:rPr>
        <w:t>ss</w:t>
      </w:r>
      <w:r w:rsidRPr="005D2753">
        <w:rPr>
          <w:rFonts w:ascii="Calibri Light" w:hAnsi="Calibri Light"/>
          <w:bCs/>
          <w:sz w:val="22"/>
        </w:rPr>
        <w:t xml:space="preserve"> nur noch Abbau</w:t>
      </w:r>
      <w:r w:rsidR="00D94841">
        <w:rPr>
          <w:rFonts w:ascii="Calibri Light" w:hAnsi="Calibri Light"/>
          <w:bCs/>
          <w:sz w:val="22"/>
        </w:rPr>
        <w:softHyphen/>
      </w:r>
      <w:r w:rsidRPr="005D2753">
        <w:rPr>
          <w:rFonts w:ascii="Calibri Light" w:hAnsi="Calibri Light"/>
          <w:bCs/>
          <w:sz w:val="22"/>
        </w:rPr>
        <w:t>produkte der schwefelhaltigen Wirkstoffe enthalten sind, deren Wirksam</w:t>
      </w:r>
      <w:r w:rsidR="00D94841">
        <w:rPr>
          <w:rFonts w:ascii="Calibri Light" w:hAnsi="Calibri Light"/>
          <w:bCs/>
          <w:sz w:val="22"/>
        </w:rPr>
        <w:softHyphen/>
      </w:r>
      <w:r w:rsidRPr="005D2753">
        <w:rPr>
          <w:rFonts w:ascii="Calibri Light" w:hAnsi="Calibri Light"/>
          <w:bCs/>
          <w:sz w:val="22"/>
        </w:rPr>
        <w:t>keit am Menschen nicht gezeigt werden konnte. Im Gegensatz zu be</w:t>
      </w:r>
      <w:r w:rsidR="00D94841">
        <w:rPr>
          <w:rFonts w:ascii="Calibri Light" w:hAnsi="Calibri Light"/>
          <w:bCs/>
          <w:sz w:val="22"/>
        </w:rPr>
        <w:softHyphen/>
      </w:r>
      <w:r w:rsidRPr="005D2753">
        <w:rPr>
          <w:rFonts w:ascii="Calibri Light" w:hAnsi="Calibri Light"/>
          <w:bCs/>
          <w:sz w:val="22"/>
        </w:rPr>
        <w:t>stimmten Knoblauch-Präparaten ist der klinische Wirksamkeitsnachweis für Bärlauch noch nicht erbracht worden.</w:t>
      </w:r>
    </w:p>
    <w:p w14:paraId="0521463E" w14:textId="77777777" w:rsidR="005D2753" w:rsidRPr="005D2753" w:rsidRDefault="005D2753" w:rsidP="005D2753">
      <w:pPr>
        <w:rPr>
          <w:rFonts w:ascii="Calibri Light" w:hAnsi="Calibri Light"/>
          <w:bCs/>
          <w:sz w:val="12"/>
        </w:rPr>
      </w:pPr>
    </w:p>
    <w:p w14:paraId="3E8C5F75" w14:textId="58CE806A" w:rsidR="005D2753" w:rsidRPr="005D2753" w:rsidRDefault="005D2753" w:rsidP="005D2753">
      <w:pPr>
        <w:rPr>
          <w:rFonts w:ascii="Calibri Light" w:hAnsi="Calibri Light"/>
          <w:bCs/>
          <w:sz w:val="22"/>
        </w:rPr>
      </w:pPr>
      <w:r w:rsidRPr="005D2753">
        <w:rPr>
          <w:rFonts w:ascii="Calibri Light" w:hAnsi="Calibri Light"/>
          <w:bCs/>
          <w:sz w:val="22"/>
        </w:rPr>
        <w:t xml:space="preserve">Dennoch ist Bärlauch ein gesunder Beitrag für die Frühjahrsküche und passt auch zu den von Kneipp geschätzten Frühjahrskuren, bei denen Nahrungsreduktion oder Fasten mit „entschlackenden“ Maßnahmen kombiniert wird. „Entschlackung“ wäre beim Bärlauch durch eine milde Anregung von Galle und Leber sowie Magen und Darm gegeben, die schon durch die Gewürz- und Bitterstoffe des frischen Bärlauchs zustande kommt. </w:t>
      </w:r>
    </w:p>
    <w:p w14:paraId="06303D53" w14:textId="77777777" w:rsidR="005D2753" w:rsidRPr="005D2753" w:rsidRDefault="005D2753" w:rsidP="005D2753">
      <w:pPr>
        <w:rPr>
          <w:rFonts w:ascii="Calibri Light" w:hAnsi="Calibri Light"/>
          <w:bCs/>
          <w:sz w:val="12"/>
        </w:rPr>
      </w:pPr>
    </w:p>
    <w:p w14:paraId="4AEC04B3" w14:textId="69755C70" w:rsidR="00DC4637" w:rsidRDefault="005D2753" w:rsidP="005D2753">
      <w:pPr>
        <w:rPr>
          <w:rFonts w:ascii="Calibri Light" w:hAnsi="Calibri Light"/>
          <w:bCs/>
          <w:sz w:val="22"/>
        </w:rPr>
      </w:pPr>
      <w:r w:rsidRPr="005D2753">
        <w:rPr>
          <w:rFonts w:ascii="Calibri Light" w:hAnsi="Calibri Light"/>
          <w:bCs/>
          <w:sz w:val="22"/>
        </w:rPr>
        <w:t>Bärlauch-Blätter kann man im Wald nach entsprechendem Ausschluss von Verwechselungen ernten, jedoch nicht in Naturschutz- oder Flächen</w:t>
      </w:r>
      <w:r w:rsidR="00D94841">
        <w:rPr>
          <w:rFonts w:ascii="Calibri Light" w:hAnsi="Calibri Light"/>
          <w:bCs/>
          <w:sz w:val="22"/>
        </w:rPr>
        <w:softHyphen/>
      </w:r>
      <w:bookmarkStart w:id="0" w:name="_GoBack"/>
      <w:bookmarkEnd w:id="0"/>
      <w:r w:rsidRPr="005D2753">
        <w:rPr>
          <w:rFonts w:ascii="Calibri Light" w:hAnsi="Calibri Light"/>
          <w:bCs/>
          <w:sz w:val="22"/>
        </w:rPr>
        <w:t>schutz</w:t>
      </w:r>
      <w:r w:rsidR="00D94841">
        <w:rPr>
          <w:rFonts w:ascii="Calibri Light" w:hAnsi="Calibri Light"/>
          <w:bCs/>
          <w:sz w:val="22"/>
        </w:rPr>
        <w:softHyphen/>
      </w:r>
      <w:r w:rsidRPr="005D2753">
        <w:rPr>
          <w:rFonts w:ascii="Calibri Light" w:hAnsi="Calibri Light"/>
          <w:bCs/>
          <w:sz w:val="22"/>
        </w:rPr>
        <w:t>gebieten! Bärlauch lässt sich aber auch relativ leicht im Garten an schattigen Plätzen anbauen. Frische Bärlauch-Blätter wickelt man nach dem Ernten in ein feuchtes Tuch und kann sie so im Kühlschrank einige Tage frisch halten.</w:t>
      </w:r>
    </w:p>
    <w:p w14:paraId="7E6BC4DA" w14:textId="52BBCB85" w:rsidR="00D91F82" w:rsidRDefault="00D91F82" w:rsidP="00DC4637">
      <w:pPr>
        <w:ind w:left="2552"/>
        <w:rPr>
          <w:rFonts w:ascii="Calibri Light" w:hAnsi="Calibri Light"/>
          <w:bCs/>
          <w:sz w:val="22"/>
        </w:rPr>
      </w:pPr>
    </w:p>
    <w:p w14:paraId="076BE09A" w14:textId="77777777" w:rsidR="00D91F82" w:rsidRPr="00D91F82" w:rsidRDefault="00D91F82" w:rsidP="00D26AEB">
      <w:pPr>
        <w:ind w:right="-286"/>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EF63E" w14:textId="77777777" w:rsidR="003D3B79" w:rsidRDefault="003D3B79" w:rsidP="0051571E">
      <w:r>
        <w:separator/>
      </w:r>
    </w:p>
  </w:endnote>
  <w:endnote w:type="continuationSeparator" w:id="0">
    <w:p w14:paraId="7FCD73C0" w14:textId="77777777" w:rsidR="003D3B79" w:rsidRDefault="003D3B79"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200D1" w14:textId="77777777" w:rsidR="003D3B79" w:rsidRDefault="003D3B79" w:rsidP="0051571E">
      <w:r>
        <w:separator/>
      </w:r>
    </w:p>
  </w:footnote>
  <w:footnote w:type="continuationSeparator" w:id="0">
    <w:p w14:paraId="7C49CFDF" w14:textId="77777777" w:rsidR="003D3B79" w:rsidRDefault="003D3B79"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4B2B2-BBA0-4363-87B4-003B3F43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2504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6</cp:revision>
  <cp:lastPrinted>2018-08-08T12:05:00Z</cp:lastPrinted>
  <dcterms:created xsi:type="dcterms:W3CDTF">2019-03-18T12:07:00Z</dcterms:created>
  <dcterms:modified xsi:type="dcterms:W3CDTF">2019-03-18T12:14:00Z</dcterms:modified>
</cp:coreProperties>
</file>